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Приказ Минпросвещения России, Рособрнадзора от 07.11.2018 </w:t>
      </w:r>
      <w:bookmarkStart w:id="0" w:name="_GoBack"/>
      <w:r w:rsidRPr="00542F20">
        <w:rPr>
          <w:rFonts w:ascii="PT Serif" w:eastAsia="Times New Roman" w:hAnsi="PT Serif" w:cs="Times New Roman"/>
          <w:color w:val="000000"/>
          <w:sz w:val="24"/>
          <w:szCs w:val="24"/>
          <w:lang w:eastAsia="ru-RU"/>
        </w:rPr>
        <w:t>№ 189/1513</w:t>
      </w:r>
    </w:p>
    <w:p w:rsidR="00542F20" w:rsidRPr="00542F20" w:rsidRDefault="00542F20" w:rsidP="00542F20">
      <w:pPr>
        <w:spacing w:before="100" w:beforeAutospacing="1" w:after="100" w:afterAutospacing="1" w:line="240" w:lineRule="auto"/>
        <w:outlineLvl w:val="1"/>
        <w:rPr>
          <w:rFonts w:ascii="PT Serif" w:eastAsia="Times New Roman" w:hAnsi="PT Serif" w:cs="Times New Roman"/>
          <w:b/>
          <w:bCs/>
          <w:color w:val="000000"/>
          <w:sz w:val="36"/>
          <w:szCs w:val="36"/>
          <w:lang w:eastAsia="ru-RU"/>
        </w:rPr>
      </w:pPr>
      <w:r w:rsidRPr="00542F20">
        <w:rPr>
          <w:rFonts w:ascii="PT Serif" w:eastAsia="Times New Roman" w:hAnsi="PT Serif" w:cs="Times New Roman"/>
          <w:b/>
          <w:bCs/>
          <w:color w:val="000000"/>
          <w:sz w:val="36"/>
          <w:szCs w:val="36"/>
          <w:lang w:eastAsia="ru-RU"/>
        </w:rPr>
        <w:t>Об утверждении Порядка проведения государственной итоговой аттестации по образовательным программам основного общего образования</w:t>
      </w:r>
    </w:p>
    <w:bookmarkEnd w:id="0"/>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В соответствии с </w:t>
      </w:r>
      <w:hyperlink r:id="rId4" w:anchor="/document/99/902389617/XA00MB22NK/" w:history="1">
        <w:r w:rsidRPr="00542F20">
          <w:rPr>
            <w:rFonts w:ascii="PT Serif" w:eastAsia="Times New Roman" w:hAnsi="PT Serif" w:cs="Times New Roman"/>
            <w:color w:val="0000FF"/>
            <w:sz w:val="24"/>
            <w:szCs w:val="24"/>
            <w:u w:val="single"/>
            <w:lang w:eastAsia="ru-RU"/>
          </w:rPr>
          <w:t>частью 5 статьи 59 Федерального закона от 29 декабря 2012 г. № 273-ФЗ "Об образовании в Российской Федерации"</w:t>
        </w:r>
      </w:hyperlink>
      <w:r w:rsidRPr="00542F20">
        <w:rPr>
          <w:rFonts w:ascii="PT Serif" w:eastAsia="Times New Roman" w:hAnsi="PT Serif" w:cs="Times New Roman"/>
          <w:color w:val="000000"/>
          <w:sz w:val="24"/>
          <w:szCs w:val="24"/>
          <w:lang w:eastAsia="ru-RU"/>
        </w:rPr>
        <w:t> (Собрание законодательства Российской Федерации, 2012, № 53, ст.7598; 2013, № 19, ст.2326; № 23, ст.2878; № 27, ст.3462; № 30, ст.4036; № 48, ст.6165; 2014, № 6, ст.562, ст.566; № 19, ст.2289; № 22, ст.2769; № 23, ст.2930, ст.2933; № 26, ст.3388; № 30, ст.4217, ст.4257, ст.4263; 2015, № 1, ст.42, ст.53, ст.72; № 14, ст.2008; № 18, ст.2625; № 27, ст.3951, ст.3989; № 29, ст.4339, ст.4364; № 51, ст.7241; 2016, № 1, ст.8, ст.9, ст.24, ст.72, ст.78; № 10, ст.1320; № 23, ст.3289, ст.3290; № 27, ст.4160, ст.4219, ст.4223, ст.4238, ст.4239, ст.4245, ст.4246, ст.4292; 2017, № 18, ст.2670; № 31, ст.4765; № 50, ст.7563; 2018, № 1, ст.57; № 9, ст.1282; № 11, ст.1591; № 27, ст.3945, ст.3953; № 32, ст.5110, ст.5122), </w:t>
      </w:r>
      <w:hyperlink r:id="rId5" w:anchor="/document/99/550817534/XA00M2S2MD/" w:history="1">
        <w:r w:rsidRPr="00542F20">
          <w:rPr>
            <w:rFonts w:ascii="PT Serif" w:eastAsia="Times New Roman" w:hAnsi="PT Serif" w:cs="Times New Roman"/>
            <w:color w:val="0000FF"/>
            <w:sz w:val="24"/>
            <w:szCs w:val="24"/>
            <w:u w:val="single"/>
            <w:lang w:eastAsia="ru-RU"/>
          </w:rPr>
          <w:t>подпунктом 4.2.25 Положения о Министерстве просвещения Российской Федерации</w:t>
        </w:r>
      </w:hyperlink>
      <w:r w:rsidRPr="00542F20">
        <w:rPr>
          <w:rFonts w:ascii="PT Serif" w:eastAsia="Times New Roman" w:hAnsi="PT Serif" w:cs="Times New Roman"/>
          <w:color w:val="000000"/>
          <w:sz w:val="24"/>
          <w:szCs w:val="24"/>
          <w:lang w:eastAsia="ru-RU"/>
        </w:rPr>
        <w:t>, утвержденного </w:t>
      </w:r>
      <w:hyperlink r:id="rId6" w:anchor="/document/99/550817534/" w:history="1">
        <w:r w:rsidRPr="00542F20">
          <w:rPr>
            <w:rFonts w:ascii="PT Serif" w:eastAsia="Times New Roman" w:hAnsi="PT Serif" w:cs="Times New Roman"/>
            <w:color w:val="0000FF"/>
            <w:sz w:val="24"/>
            <w:szCs w:val="24"/>
            <w:u w:val="single"/>
            <w:lang w:eastAsia="ru-RU"/>
          </w:rPr>
          <w:t>постановлением Правительства Российской Федерации от 28 июля 2018 г. № 884</w:t>
        </w:r>
      </w:hyperlink>
      <w:r w:rsidRPr="00542F20">
        <w:rPr>
          <w:rFonts w:ascii="PT Serif" w:eastAsia="Times New Roman" w:hAnsi="PT Serif" w:cs="Times New Roman"/>
          <w:color w:val="000000"/>
          <w:sz w:val="24"/>
          <w:szCs w:val="24"/>
          <w:lang w:eastAsia="ru-RU"/>
        </w:rPr>
        <w:t> (Собрание законодательства Российской Федерации, 2018, № 32 (часть II), ст.5343; № 36, ст.5634), и </w:t>
      </w:r>
      <w:hyperlink r:id="rId7" w:anchor="/document/99/550817624/XA00M6S2MI/" w:history="1">
        <w:r w:rsidRPr="00542F20">
          <w:rPr>
            <w:rFonts w:ascii="PT Serif" w:eastAsia="Times New Roman" w:hAnsi="PT Serif" w:cs="Times New Roman"/>
            <w:color w:val="0000FF"/>
            <w:sz w:val="24"/>
            <w:szCs w:val="24"/>
            <w:u w:val="single"/>
            <w:lang w:eastAsia="ru-RU"/>
          </w:rPr>
          <w:t>подпунктом 5.2.7 Положения о Федеральной службе по надзору в сфере образования и науки</w:t>
        </w:r>
      </w:hyperlink>
      <w:r w:rsidRPr="00542F20">
        <w:rPr>
          <w:rFonts w:ascii="PT Serif" w:eastAsia="Times New Roman" w:hAnsi="PT Serif" w:cs="Times New Roman"/>
          <w:color w:val="000000"/>
          <w:sz w:val="24"/>
          <w:szCs w:val="24"/>
          <w:lang w:eastAsia="ru-RU"/>
        </w:rPr>
        <w:t>, утвержденного </w:t>
      </w:r>
      <w:hyperlink r:id="rId8" w:anchor="/document/99/550817624/" w:history="1">
        <w:r w:rsidRPr="00542F20">
          <w:rPr>
            <w:rFonts w:ascii="PT Serif" w:eastAsia="Times New Roman" w:hAnsi="PT Serif" w:cs="Times New Roman"/>
            <w:color w:val="0000FF"/>
            <w:sz w:val="24"/>
            <w:szCs w:val="24"/>
            <w:u w:val="single"/>
            <w:lang w:eastAsia="ru-RU"/>
          </w:rPr>
          <w:t>постановлением Правительства Российской Федерации от 28 июля 2018 г. № 885</w:t>
        </w:r>
      </w:hyperlink>
      <w:r w:rsidRPr="00542F20">
        <w:rPr>
          <w:rFonts w:ascii="PT Serif" w:eastAsia="Times New Roman" w:hAnsi="PT Serif" w:cs="Times New Roman"/>
          <w:color w:val="000000"/>
          <w:sz w:val="24"/>
          <w:szCs w:val="24"/>
          <w:lang w:eastAsia="ru-RU"/>
        </w:rPr>
        <w:t> (Собрание законодательства Российской Федерации, 2018, № 32 (часть II), ст.5344, № 41, ст.6267),</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приказываем:</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1. Утвердить прилагаемый </w:t>
      </w:r>
      <w:hyperlink r:id="rId9" w:anchor="/document/99/542637892/XA00LU62M3/" w:tgtFrame="_self" w:history="1">
        <w:r w:rsidRPr="00542F20">
          <w:rPr>
            <w:rFonts w:ascii="PT Serif" w:eastAsia="Times New Roman" w:hAnsi="PT Serif" w:cs="Times New Roman"/>
            <w:color w:val="0000FF"/>
            <w:sz w:val="24"/>
            <w:szCs w:val="24"/>
            <w:u w:val="single"/>
            <w:lang w:eastAsia="ru-RU"/>
          </w:rPr>
          <w:t>Порядок проведения государственной итоговой аттестации по образовательным программам основного общего образования</w:t>
        </w:r>
      </w:hyperlink>
      <w:r w:rsidRPr="00542F20">
        <w:rPr>
          <w:rFonts w:ascii="PT Serif" w:eastAsia="Times New Roman" w:hAnsi="PT Serif" w:cs="Times New Roman"/>
          <w:color w:val="000000"/>
          <w:sz w:val="24"/>
          <w:szCs w:val="24"/>
          <w:lang w:eastAsia="ru-RU"/>
        </w:rPr>
        <w:t>.</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2. Признать утратившими силу приказы Министерства образования и науки Российской Федерации: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hyperlink r:id="rId10" w:anchor="/document/99/499071165/" w:history="1">
        <w:r w:rsidRPr="00542F20">
          <w:rPr>
            <w:rFonts w:ascii="PT Serif" w:eastAsia="Times New Roman" w:hAnsi="PT Serif" w:cs="Times New Roman"/>
            <w:color w:val="0000FF"/>
            <w:sz w:val="24"/>
            <w:szCs w:val="24"/>
            <w:u w:val="single"/>
            <w:lang w:eastAsia="ru-RU"/>
          </w:rPr>
          <w:t>от 25 декабря 2013 г. № 1394 "Об утверждении Порядка проведения государственной итоговой аттестации по образовательным программам основного общего образования"</w:t>
        </w:r>
      </w:hyperlink>
      <w:r w:rsidRPr="00542F20">
        <w:rPr>
          <w:rFonts w:ascii="PT Serif" w:eastAsia="Times New Roman" w:hAnsi="PT Serif" w:cs="Times New Roman"/>
          <w:color w:val="000000"/>
          <w:sz w:val="24"/>
          <w:szCs w:val="24"/>
          <w:lang w:eastAsia="ru-RU"/>
        </w:rPr>
        <w:t> (зарегистрирован Министерством юстиции Российской Федерации 3 февраля 2014 г., регистрационный № 31206);</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hyperlink r:id="rId11" w:anchor="/document/99/499097891/" w:history="1">
        <w:r w:rsidRPr="00542F20">
          <w:rPr>
            <w:rFonts w:ascii="PT Serif" w:eastAsia="Times New Roman" w:hAnsi="PT Serif" w:cs="Times New Roman"/>
            <w:color w:val="0000FF"/>
            <w:sz w:val="24"/>
            <w:szCs w:val="24"/>
            <w:u w:val="single"/>
            <w:lang w:eastAsia="ru-RU"/>
          </w:rPr>
          <w:t>от 15 мая 2014 г. № 528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w:t>
        </w:r>
      </w:hyperlink>
      <w:r w:rsidRPr="00542F20">
        <w:rPr>
          <w:rFonts w:ascii="PT Serif" w:eastAsia="Times New Roman" w:hAnsi="PT Serif" w:cs="Times New Roman"/>
          <w:color w:val="000000"/>
          <w:sz w:val="24"/>
          <w:szCs w:val="24"/>
          <w:lang w:eastAsia="ru-RU"/>
        </w:rPr>
        <w:t xml:space="preserve"> (зарегистрирован Министерством юстиции Российской Федерации 26 мая </w:t>
      </w:r>
      <w:r w:rsidRPr="00542F20">
        <w:rPr>
          <w:rFonts w:ascii="PT Serif" w:eastAsia="Times New Roman" w:hAnsi="PT Serif" w:cs="Times New Roman"/>
          <w:color w:val="000000"/>
          <w:sz w:val="24"/>
          <w:szCs w:val="24"/>
          <w:lang w:eastAsia="ru-RU"/>
        </w:rPr>
        <w:lastRenderedPageBreak/>
        <w:t>2014 г., регистрационный № 32436);</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hyperlink r:id="rId12" w:anchor="/document/99/420213910/" w:history="1">
        <w:r w:rsidRPr="00542F20">
          <w:rPr>
            <w:rFonts w:ascii="PT Serif" w:eastAsia="Times New Roman" w:hAnsi="PT Serif" w:cs="Times New Roman"/>
            <w:color w:val="0000FF"/>
            <w:sz w:val="24"/>
            <w:szCs w:val="24"/>
            <w:u w:val="single"/>
            <w:lang w:eastAsia="ru-RU"/>
          </w:rPr>
          <w:t>от 30 июля 2014 г. № 863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w:t>
        </w:r>
      </w:hyperlink>
      <w:r w:rsidRPr="00542F20">
        <w:rPr>
          <w:rFonts w:ascii="PT Serif" w:eastAsia="Times New Roman" w:hAnsi="PT Serif" w:cs="Times New Roman"/>
          <w:color w:val="000000"/>
          <w:sz w:val="24"/>
          <w:szCs w:val="24"/>
          <w:lang w:eastAsia="ru-RU"/>
        </w:rPr>
        <w:t> (зарегистрирован Министерством юстиции Российской Федерации 8 августа 2014 г., регистрационный № 33487);</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hyperlink r:id="rId13" w:anchor="/document/99/420249004/" w:history="1">
        <w:r w:rsidRPr="00542F20">
          <w:rPr>
            <w:rFonts w:ascii="PT Serif" w:eastAsia="Times New Roman" w:hAnsi="PT Serif" w:cs="Times New Roman"/>
            <w:color w:val="0000FF"/>
            <w:sz w:val="24"/>
            <w:szCs w:val="24"/>
            <w:u w:val="single"/>
            <w:lang w:eastAsia="ru-RU"/>
          </w:rPr>
          <w:t>от 16 января 2015 г. № 10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w:t>
        </w:r>
      </w:hyperlink>
      <w:r w:rsidRPr="00542F20">
        <w:rPr>
          <w:rFonts w:ascii="PT Serif" w:eastAsia="Times New Roman" w:hAnsi="PT Serif" w:cs="Times New Roman"/>
          <w:color w:val="000000"/>
          <w:sz w:val="24"/>
          <w:szCs w:val="24"/>
          <w:lang w:eastAsia="ru-RU"/>
        </w:rPr>
        <w:t> (зарегистрирован Министерством юстиции Российской Федерации 27 января 2015 г., регистрационный № 35731);</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hyperlink r:id="rId14" w:anchor="/document/99/420291383/" w:history="1">
        <w:r w:rsidRPr="00542F20">
          <w:rPr>
            <w:rFonts w:ascii="PT Serif" w:eastAsia="Times New Roman" w:hAnsi="PT Serif" w:cs="Times New Roman"/>
            <w:color w:val="0000FF"/>
            <w:sz w:val="24"/>
            <w:szCs w:val="24"/>
            <w:u w:val="single"/>
            <w:lang w:eastAsia="ru-RU"/>
          </w:rPr>
          <w:t>от 7 июля 2015 г. № 692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w:t>
        </w:r>
      </w:hyperlink>
      <w:r w:rsidRPr="00542F20">
        <w:rPr>
          <w:rFonts w:ascii="PT Serif" w:eastAsia="Times New Roman" w:hAnsi="PT Serif" w:cs="Times New Roman"/>
          <w:color w:val="000000"/>
          <w:sz w:val="24"/>
          <w:szCs w:val="24"/>
          <w:lang w:eastAsia="ru-RU"/>
        </w:rPr>
        <w:t> (зарегистрирован Министерством юстиции Российской Федерации 28 июля 2015 г., регистрационный № 38233);</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hyperlink r:id="rId15" w:anchor="/document/99/420324017/" w:history="1">
        <w:r w:rsidRPr="00542F20">
          <w:rPr>
            <w:rFonts w:ascii="PT Serif" w:eastAsia="Times New Roman" w:hAnsi="PT Serif" w:cs="Times New Roman"/>
            <w:color w:val="0000FF"/>
            <w:sz w:val="24"/>
            <w:szCs w:val="24"/>
            <w:u w:val="single"/>
            <w:lang w:eastAsia="ru-RU"/>
          </w:rPr>
          <w:t>от 3 декабря 2015 г. № 1401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w:t>
        </w:r>
      </w:hyperlink>
      <w:r w:rsidRPr="00542F20">
        <w:rPr>
          <w:rFonts w:ascii="PT Serif" w:eastAsia="Times New Roman" w:hAnsi="PT Serif" w:cs="Times New Roman"/>
          <w:color w:val="000000"/>
          <w:sz w:val="24"/>
          <w:szCs w:val="24"/>
          <w:lang w:eastAsia="ru-RU"/>
        </w:rPr>
        <w:t> (зарегистрирован Министерством юстиции Российской Федерации 30 декабря 2015 г., регистрационный № 40407);</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hyperlink r:id="rId16" w:anchor="/document/99/420347195/" w:history="1">
        <w:r w:rsidRPr="00542F20">
          <w:rPr>
            <w:rFonts w:ascii="PT Serif" w:eastAsia="Times New Roman" w:hAnsi="PT Serif" w:cs="Times New Roman"/>
            <w:color w:val="0000FF"/>
            <w:sz w:val="24"/>
            <w:szCs w:val="24"/>
            <w:u w:val="single"/>
            <w:lang w:eastAsia="ru-RU"/>
          </w:rPr>
          <w:t>от 24 марта 2016 г. № 305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w:t>
        </w:r>
      </w:hyperlink>
      <w:r w:rsidRPr="00542F20">
        <w:rPr>
          <w:rFonts w:ascii="PT Serif" w:eastAsia="Times New Roman" w:hAnsi="PT Serif" w:cs="Times New Roman"/>
          <w:color w:val="000000"/>
          <w:sz w:val="24"/>
          <w:szCs w:val="24"/>
          <w:lang w:eastAsia="ru-RU"/>
        </w:rPr>
        <w:t> (зарегистрирован Министерством юстиции Российской Федерации 13 апреля 2016 г., регистрационный № 41778);</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hyperlink r:id="rId17" w:anchor="/document/99/420391039/XA00M6G2N3/" w:history="1">
        <w:r w:rsidRPr="00542F20">
          <w:rPr>
            <w:rFonts w:ascii="PT Serif" w:eastAsia="Times New Roman" w:hAnsi="PT Serif" w:cs="Times New Roman"/>
            <w:color w:val="0000FF"/>
            <w:sz w:val="24"/>
            <w:szCs w:val="24"/>
            <w:u w:val="single"/>
            <w:lang w:eastAsia="ru-RU"/>
          </w:rPr>
          <w:t>от 9 января 2017 г. № 7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w:t>
        </w:r>
      </w:hyperlink>
      <w:r w:rsidRPr="00542F20">
        <w:rPr>
          <w:rFonts w:ascii="PT Serif" w:eastAsia="Times New Roman" w:hAnsi="PT Serif" w:cs="Times New Roman"/>
          <w:color w:val="000000"/>
          <w:sz w:val="24"/>
          <w:szCs w:val="24"/>
          <w:lang w:eastAsia="ru-RU"/>
        </w:rPr>
        <w:t> (зарегистрирован Министерством юстиции Российской Федерации 3 февраля 2017 г., регистрационный № 45523).</w:t>
      </w:r>
    </w:p>
    <w:p w:rsidR="00542F20" w:rsidRPr="00542F20" w:rsidRDefault="00542F20" w:rsidP="00542F20">
      <w:pPr>
        <w:spacing w:after="223" w:line="240" w:lineRule="auto"/>
        <w:jc w:val="right"/>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Министр просвещения</w:t>
      </w:r>
      <w:r w:rsidRPr="00542F20">
        <w:rPr>
          <w:rFonts w:ascii="PT Serif" w:eastAsia="Times New Roman" w:hAnsi="PT Serif" w:cs="Times New Roman"/>
          <w:color w:val="000000"/>
          <w:sz w:val="24"/>
          <w:szCs w:val="24"/>
          <w:lang w:eastAsia="ru-RU"/>
        </w:rPr>
        <w:br/>
        <w:t>Российской Федерации</w:t>
      </w:r>
      <w:r w:rsidRPr="00542F20">
        <w:rPr>
          <w:rFonts w:ascii="PT Serif" w:eastAsia="Times New Roman" w:hAnsi="PT Serif" w:cs="Times New Roman"/>
          <w:color w:val="000000"/>
          <w:sz w:val="24"/>
          <w:szCs w:val="24"/>
          <w:lang w:eastAsia="ru-RU"/>
        </w:rPr>
        <w:br/>
      </w:r>
      <w:proofErr w:type="spellStart"/>
      <w:r w:rsidRPr="00542F20">
        <w:rPr>
          <w:rFonts w:ascii="PT Serif" w:eastAsia="Times New Roman" w:hAnsi="PT Serif" w:cs="Times New Roman"/>
          <w:color w:val="000000"/>
          <w:sz w:val="24"/>
          <w:szCs w:val="24"/>
          <w:lang w:eastAsia="ru-RU"/>
        </w:rPr>
        <w:lastRenderedPageBreak/>
        <w:t>О.Ю.Васильева</w:t>
      </w:r>
      <w:proofErr w:type="spellEnd"/>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Руководитель Федеральной</w:t>
      </w:r>
      <w:r w:rsidRPr="00542F20">
        <w:rPr>
          <w:rFonts w:ascii="PT Serif" w:eastAsia="Times New Roman" w:hAnsi="PT Serif" w:cs="Times New Roman"/>
          <w:color w:val="000000"/>
          <w:sz w:val="24"/>
          <w:szCs w:val="24"/>
          <w:lang w:eastAsia="ru-RU"/>
        </w:rPr>
        <w:br/>
        <w:t>службы по надзору в сфере</w:t>
      </w:r>
      <w:r w:rsidRPr="00542F20">
        <w:rPr>
          <w:rFonts w:ascii="PT Serif" w:eastAsia="Times New Roman" w:hAnsi="PT Serif" w:cs="Times New Roman"/>
          <w:color w:val="000000"/>
          <w:sz w:val="24"/>
          <w:szCs w:val="24"/>
          <w:lang w:eastAsia="ru-RU"/>
        </w:rPr>
        <w:br/>
        <w:t>образования и науки</w:t>
      </w:r>
      <w:r w:rsidRPr="00542F20">
        <w:rPr>
          <w:rFonts w:ascii="PT Serif" w:eastAsia="Times New Roman" w:hAnsi="PT Serif" w:cs="Times New Roman"/>
          <w:color w:val="000000"/>
          <w:sz w:val="24"/>
          <w:szCs w:val="24"/>
          <w:lang w:eastAsia="ru-RU"/>
        </w:rPr>
        <w:br/>
      </w:r>
    </w:p>
    <w:p w:rsidR="00542F20" w:rsidRPr="00542F20" w:rsidRDefault="00542F20" w:rsidP="00542F20">
      <w:pPr>
        <w:spacing w:line="240" w:lineRule="auto"/>
        <w:rPr>
          <w:rFonts w:ascii="PT Serif" w:eastAsia="Times New Roman" w:hAnsi="PT Serif" w:cs="Times New Roman"/>
          <w:color w:val="000000"/>
          <w:sz w:val="24"/>
          <w:szCs w:val="24"/>
          <w:lang w:eastAsia="ru-RU"/>
        </w:rPr>
      </w:pPr>
      <w:proofErr w:type="spellStart"/>
      <w:r w:rsidRPr="00542F20">
        <w:rPr>
          <w:rFonts w:ascii="PT Serif" w:eastAsia="Times New Roman" w:hAnsi="PT Serif" w:cs="Times New Roman"/>
          <w:color w:val="000000"/>
          <w:sz w:val="24"/>
          <w:szCs w:val="24"/>
          <w:lang w:eastAsia="ru-RU"/>
        </w:rPr>
        <w:t>С.С.Кравцов</w:t>
      </w:r>
      <w:proofErr w:type="spellEnd"/>
    </w:p>
    <w:p w:rsidR="00542F20" w:rsidRPr="00542F20" w:rsidRDefault="00542F20" w:rsidP="00542F20">
      <w:pPr>
        <w:spacing w:after="223" w:line="240" w:lineRule="auto"/>
        <w:jc w:val="both"/>
        <w:rPr>
          <w:rFonts w:ascii="Helvetica" w:eastAsia="Times New Roman" w:hAnsi="Helvetica" w:cs="Helvetica"/>
          <w:color w:val="000000"/>
          <w:sz w:val="20"/>
          <w:szCs w:val="20"/>
          <w:lang w:eastAsia="ru-RU"/>
        </w:rPr>
      </w:pPr>
      <w:r w:rsidRPr="00542F20">
        <w:rPr>
          <w:rFonts w:ascii="Helvetica" w:eastAsia="Times New Roman" w:hAnsi="Helvetica" w:cs="Helvetica"/>
          <w:color w:val="000000"/>
          <w:sz w:val="20"/>
          <w:szCs w:val="20"/>
          <w:lang w:eastAsia="ru-RU"/>
        </w:rPr>
        <w:t>Зарегистрировано</w:t>
      </w:r>
      <w:r w:rsidRPr="00542F20">
        <w:rPr>
          <w:rFonts w:ascii="Helvetica" w:eastAsia="Times New Roman" w:hAnsi="Helvetica" w:cs="Helvetica"/>
          <w:color w:val="000000"/>
          <w:sz w:val="20"/>
          <w:szCs w:val="20"/>
          <w:lang w:eastAsia="ru-RU"/>
        </w:rPr>
        <w:br/>
        <w:t>в Министерстве юстиции</w:t>
      </w:r>
      <w:r w:rsidRPr="00542F20">
        <w:rPr>
          <w:rFonts w:ascii="Helvetica" w:eastAsia="Times New Roman" w:hAnsi="Helvetica" w:cs="Helvetica"/>
          <w:color w:val="000000"/>
          <w:sz w:val="20"/>
          <w:szCs w:val="20"/>
          <w:lang w:eastAsia="ru-RU"/>
        </w:rPr>
        <w:br/>
        <w:t>Российской Федерации</w:t>
      </w:r>
      <w:r w:rsidRPr="00542F20">
        <w:rPr>
          <w:rFonts w:ascii="Helvetica" w:eastAsia="Times New Roman" w:hAnsi="Helvetica" w:cs="Helvetica"/>
          <w:color w:val="000000"/>
          <w:sz w:val="20"/>
          <w:szCs w:val="20"/>
          <w:lang w:eastAsia="ru-RU"/>
        </w:rPr>
        <w:br/>
        <w:t>10 декабря 2018 года,</w:t>
      </w:r>
      <w:r w:rsidRPr="00542F20">
        <w:rPr>
          <w:rFonts w:ascii="Helvetica" w:eastAsia="Times New Roman" w:hAnsi="Helvetica" w:cs="Helvetica"/>
          <w:color w:val="000000"/>
          <w:sz w:val="20"/>
          <w:szCs w:val="20"/>
          <w:lang w:eastAsia="ru-RU"/>
        </w:rPr>
        <w:br/>
        <w:t>регистрационный № 52953</w:t>
      </w:r>
    </w:p>
    <w:p w:rsidR="00542F20" w:rsidRPr="00542F20" w:rsidRDefault="00542F20" w:rsidP="00542F20">
      <w:pPr>
        <w:spacing w:after="223" w:line="240" w:lineRule="auto"/>
        <w:jc w:val="right"/>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Приложение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p>
    <w:p w:rsidR="00542F20" w:rsidRPr="00542F20" w:rsidRDefault="00542F20" w:rsidP="00542F20">
      <w:pPr>
        <w:spacing w:line="240" w:lineRule="auto"/>
        <w:rPr>
          <w:rFonts w:ascii="Helvetica" w:eastAsia="Times New Roman" w:hAnsi="Helvetica" w:cs="Helvetica"/>
          <w:color w:val="000000"/>
          <w:sz w:val="20"/>
          <w:szCs w:val="20"/>
          <w:lang w:eastAsia="ru-RU"/>
        </w:rPr>
      </w:pPr>
      <w:r w:rsidRPr="00542F20">
        <w:rPr>
          <w:rFonts w:ascii="Helvetica" w:eastAsia="Times New Roman" w:hAnsi="Helvetica" w:cs="Helvetica"/>
          <w:color w:val="000000"/>
          <w:sz w:val="20"/>
          <w:szCs w:val="20"/>
          <w:lang w:eastAsia="ru-RU"/>
        </w:rPr>
        <w:t>УТВЕРЖДЕН</w:t>
      </w:r>
      <w:r w:rsidRPr="00542F20">
        <w:rPr>
          <w:rFonts w:ascii="Helvetica" w:eastAsia="Times New Roman" w:hAnsi="Helvetica" w:cs="Helvetica"/>
          <w:color w:val="000000"/>
          <w:sz w:val="20"/>
          <w:szCs w:val="20"/>
          <w:lang w:eastAsia="ru-RU"/>
        </w:rPr>
        <w:br/>
        <w:t>приказом Министерства</w:t>
      </w:r>
      <w:r w:rsidRPr="00542F20">
        <w:rPr>
          <w:rFonts w:ascii="Helvetica" w:eastAsia="Times New Roman" w:hAnsi="Helvetica" w:cs="Helvetica"/>
          <w:color w:val="000000"/>
          <w:sz w:val="20"/>
          <w:szCs w:val="20"/>
          <w:lang w:eastAsia="ru-RU"/>
        </w:rPr>
        <w:br/>
        <w:t>просвещения Российской Федерации</w:t>
      </w:r>
      <w:r w:rsidRPr="00542F20">
        <w:rPr>
          <w:rFonts w:ascii="Helvetica" w:eastAsia="Times New Roman" w:hAnsi="Helvetica" w:cs="Helvetica"/>
          <w:color w:val="000000"/>
          <w:sz w:val="20"/>
          <w:szCs w:val="20"/>
          <w:lang w:eastAsia="ru-RU"/>
        </w:rPr>
        <w:br/>
        <w:t>и Федеральной службы по надзору</w:t>
      </w:r>
      <w:r w:rsidRPr="00542F20">
        <w:rPr>
          <w:rFonts w:ascii="Helvetica" w:eastAsia="Times New Roman" w:hAnsi="Helvetica" w:cs="Helvetica"/>
          <w:color w:val="000000"/>
          <w:sz w:val="20"/>
          <w:szCs w:val="20"/>
          <w:lang w:eastAsia="ru-RU"/>
        </w:rPr>
        <w:br/>
        <w:t>в сфере образования и науки</w:t>
      </w:r>
      <w:r w:rsidRPr="00542F20">
        <w:rPr>
          <w:rFonts w:ascii="Helvetica" w:eastAsia="Times New Roman" w:hAnsi="Helvetica" w:cs="Helvetica"/>
          <w:color w:val="000000"/>
          <w:sz w:val="20"/>
          <w:szCs w:val="20"/>
          <w:lang w:eastAsia="ru-RU"/>
        </w:rPr>
        <w:br/>
        <w:t>от 7 ноября 2018 года № 189/1513</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Приложение. Порядок проведения государственной итоговой аттестации по образовательным программам основного общего образования</w:t>
      </w:r>
    </w:p>
    <w:p w:rsidR="00542F20" w:rsidRPr="00542F20" w:rsidRDefault="00542F20" w:rsidP="00542F20">
      <w:pPr>
        <w:spacing w:line="240" w:lineRule="auto"/>
        <w:rPr>
          <w:rFonts w:ascii="Helvetica" w:eastAsia="Times New Roman" w:hAnsi="Helvetica" w:cs="Helvetica"/>
          <w:color w:val="000000"/>
          <w:sz w:val="27"/>
          <w:szCs w:val="27"/>
          <w:lang w:eastAsia="ru-RU"/>
        </w:rPr>
      </w:pPr>
      <w:r w:rsidRPr="00542F20">
        <w:rPr>
          <w:rFonts w:ascii="Helvetica" w:eastAsia="Times New Roman" w:hAnsi="Helvetica" w:cs="Helvetica"/>
          <w:color w:val="000000"/>
          <w:sz w:val="27"/>
          <w:szCs w:val="27"/>
          <w:lang w:eastAsia="ru-RU"/>
        </w:rPr>
        <w:t>I. Общие положения</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r w:rsidRPr="00542F20">
        <w:rPr>
          <w:rFonts w:ascii="PT Serif" w:eastAsia="Times New Roman" w:hAnsi="PT Serif" w:cs="Times New Roman"/>
          <w:noProof/>
          <w:color w:val="000000"/>
          <w:sz w:val="24"/>
          <w:szCs w:val="24"/>
          <w:lang w:eastAsia="ru-RU"/>
        </w:rPr>
        <w:drawing>
          <wp:inline distT="0" distB="0" distL="0" distR="0" wp14:anchorId="5229FB02" wp14:editId="2E5F79E3">
            <wp:extent cx="86995" cy="217805"/>
            <wp:effectExtent l="0" t="0" r="8255" b="0"/>
            <wp:docPr id="1" name="Рисунок 1" descr="https://1zavuch.ru/system/content/image/66/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zavuch.ru/system/content/image/66/1/5741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99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2F8F5677" wp14:editId="0E8B5FB3">
            <wp:extent cx="86995" cy="217805"/>
            <wp:effectExtent l="0" t="0" r="8255" b="0"/>
            <wp:docPr id="2" name="Рисунок 2" descr="https://1zavuch.ru/system/content/image/66/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zavuch.ru/system/content/image/66/1/5741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995" cy="217805"/>
                    </a:xfrm>
                    <a:prstGeom prst="rect">
                      <a:avLst/>
                    </a:prstGeom>
                    <a:noFill/>
                    <a:ln>
                      <a:noFill/>
                    </a:ln>
                  </pic:spPr>
                </pic:pic>
              </a:graphicData>
            </a:graphic>
          </wp:inline>
        </w:drawing>
      </w:r>
      <w:hyperlink r:id="rId19" w:anchor="/document/99/902389617/XA00MAG2NH/" w:history="1">
        <w:r w:rsidRPr="00542F20">
          <w:rPr>
            <w:rFonts w:ascii="Helvetica" w:eastAsia="Times New Roman" w:hAnsi="Helvetica" w:cs="Helvetica"/>
            <w:color w:val="0000FF"/>
            <w:sz w:val="17"/>
            <w:szCs w:val="17"/>
            <w:u w:val="single"/>
            <w:lang w:eastAsia="ru-RU"/>
          </w:rPr>
          <w:t>Часть 4 статьи 59 Федерального закона от 29 декабря 2012 г. № 273-ФЗ "Об образовании в Российской Федерации"</w:t>
        </w:r>
      </w:hyperlink>
      <w:r w:rsidRPr="00542F20">
        <w:rPr>
          <w:rFonts w:ascii="Helvetica" w:eastAsia="Times New Roman" w:hAnsi="Helvetica" w:cs="Helvetica"/>
          <w:color w:val="000000"/>
          <w:sz w:val="17"/>
          <w:szCs w:val="17"/>
          <w:lang w:eastAsia="ru-RU"/>
        </w:rPr>
        <w:t> (далее - Федеральный закон).</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lastRenderedPageBreak/>
        <w:t>4.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w:t>
      </w:r>
      <w:r w:rsidRPr="00542F20">
        <w:rPr>
          <w:rFonts w:ascii="PT Serif" w:eastAsia="Times New Roman" w:hAnsi="PT Serif" w:cs="Times New Roman"/>
          <w:noProof/>
          <w:color w:val="000000"/>
          <w:sz w:val="24"/>
          <w:szCs w:val="24"/>
          <w:lang w:eastAsia="ru-RU"/>
        </w:rPr>
        <w:drawing>
          <wp:inline distT="0" distB="0" distL="0" distR="0" wp14:anchorId="28F4EBCC" wp14:editId="4F530698">
            <wp:extent cx="103505" cy="217805"/>
            <wp:effectExtent l="0" t="0" r="0" b="0"/>
            <wp:docPr id="3" name="Рисунок 3" descr="https://1zavuch.ru/system/content/image/66/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zavuch.ru/system/content/image/66/1/5759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5706BF69" wp14:editId="6A227EC5">
            <wp:extent cx="103505" cy="217805"/>
            <wp:effectExtent l="0" t="0" r="0" b="0"/>
            <wp:docPr id="4" name="Рисунок 4" descr="https://1zavuch.ru/system/content/image/66/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zavuch.ru/system/content/image/66/1/5759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hyperlink r:id="rId21" w:anchor="/document/99/550817534/XA00MBM2NF/" w:history="1">
        <w:r w:rsidRPr="00542F20">
          <w:rPr>
            <w:rFonts w:ascii="Helvetica" w:eastAsia="Times New Roman" w:hAnsi="Helvetica" w:cs="Helvetica"/>
            <w:color w:val="0000FF"/>
            <w:sz w:val="17"/>
            <w:szCs w:val="17"/>
            <w:u w:val="single"/>
            <w:lang w:eastAsia="ru-RU"/>
          </w:rPr>
          <w:t>Подпункт 4.2.32 Положения о Министерстве просвещения Российской Федерации</w:t>
        </w:r>
      </w:hyperlink>
      <w:r w:rsidRPr="00542F20">
        <w:rPr>
          <w:rFonts w:ascii="Helvetica" w:eastAsia="Times New Roman" w:hAnsi="Helvetica" w:cs="Helvetica"/>
          <w:color w:val="000000"/>
          <w:sz w:val="17"/>
          <w:szCs w:val="17"/>
          <w:lang w:eastAsia="ru-RU"/>
        </w:rPr>
        <w:t>, утвержденного </w:t>
      </w:r>
      <w:hyperlink r:id="rId22" w:anchor="/document/99/550817534/" w:history="1">
        <w:r w:rsidRPr="00542F20">
          <w:rPr>
            <w:rFonts w:ascii="Helvetica" w:eastAsia="Times New Roman" w:hAnsi="Helvetica" w:cs="Helvetica"/>
            <w:color w:val="0000FF"/>
            <w:sz w:val="17"/>
            <w:szCs w:val="17"/>
            <w:u w:val="single"/>
            <w:lang w:eastAsia="ru-RU"/>
          </w:rPr>
          <w:t>постановлением Правительства Российской Федерации от 28 июля 2018 г. № 884</w:t>
        </w:r>
      </w:hyperlink>
      <w:r w:rsidRPr="00542F20">
        <w:rPr>
          <w:rFonts w:ascii="Helvetica" w:eastAsia="Times New Roman" w:hAnsi="Helvetica" w:cs="Helvetica"/>
          <w:color w:val="000000"/>
          <w:sz w:val="17"/>
          <w:szCs w:val="17"/>
          <w:lang w:eastAsia="ru-RU"/>
        </w:rPr>
        <w:t> (далее - Положение о Министерстве просвещения Российской Федерации).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5.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устанавливаемых настоящим Порядком</w:t>
      </w:r>
      <w:r w:rsidRPr="00542F20">
        <w:rPr>
          <w:rFonts w:ascii="PT Serif" w:eastAsia="Times New Roman" w:hAnsi="PT Serif" w:cs="Times New Roman"/>
          <w:noProof/>
          <w:color w:val="000000"/>
          <w:sz w:val="24"/>
          <w:szCs w:val="24"/>
          <w:lang w:eastAsia="ru-RU"/>
        </w:rPr>
        <w:drawing>
          <wp:inline distT="0" distB="0" distL="0" distR="0" wp14:anchorId="38E9F1DE" wp14:editId="139D8576">
            <wp:extent cx="103505" cy="217805"/>
            <wp:effectExtent l="0" t="0" r="0" b="0"/>
            <wp:docPr id="5" name="Рисунок 5" descr="https://1zavuch.ru/system/content/image/66/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zavuch.ru/system/content/image/66/1/5763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(далее - экстерны).</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01F09982" wp14:editId="6496D0FF">
            <wp:extent cx="103505" cy="217805"/>
            <wp:effectExtent l="0" t="0" r="0" b="0"/>
            <wp:docPr id="6" name="Рисунок 6" descr="https://1zavuch.ru/system/content/image/66/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zavuch.ru/system/content/image/66/1/5763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hyperlink r:id="rId24" w:anchor="/document/99/902389617/XA00MBU2NI/" w:history="1">
        <w:r w:rsidRPr="00542F20">
          <w:rPr>
            <w:rFonts w:ascii="Helvetica" w:eastAsia="Times New Roman" w:hAnsi="Helvetica" w:cs="Helvetica"/>
            <w:color w:val="0000FF"/>
            <w:sz w:val="17"/>
            <w:szCs w:val="17"/>
            <w:u w:val="single"/>
            <w:lang w:eastAsia="ru-RU"/>
          </w:rPr>
          <w:t>Часть 3 статьи 34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line="240" w:lineRule="auto"/>
        <w:rPr>
          <w:rFonts w:ascii="Helvetica" w:eastAsia="Times New Roman" w:hAnsi="Helvetica" w:cs="Helvetica"/>
          <w:color w:val="000000"/>
          <w:sz w:val="27"/>
          <w:szCs w:val="27"/>
          <w:lang w:eastAsia="ru-RU"/>
        </w:rPr>
      </w:pPr>
      <w:r w:rsidRPr="00542F20">
        <w:rPr>
          <w:rFonts w:ascii="Helvetica" w:eastAsia="Times New Roman" w:hAnsi="Helvetica" w:cs="Helvetica"/>
          <w:color w:val="000000"/>
          <w:sz w:val="27"/>
          <w:szCs w:val="27"/>
          <w:lang w:eastAsia="ru-RU"/>
        </w:rPr>
        <w:t>II. Формы проведения ГИА и участники ГИА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6. ГИА проводится:</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w:t>
      </w:r>
      <w:r w:rsidRPr="00542F20">
        <w:rPr>
          <w:rFonts w:ascii="PT Serif" w:eastAsia="Times New Roman" w:hAnsi="PT Serif" w:cs="Times New Roman"/>
          <w:noProof/>
          <w:color w:val="000000"/>
          <w:sz w:val="24"/>
          <w:szCs w:val="24"/>
          <w:lang w:eastAsia="ru-RU"/>
        </w:rPr>
        <w:drawing>
          <wp:inline distT="0" distB="0" distL="0" distR="0" wp14:anchorId="063DCB20" wp14:editId="4C8D457B">
            <wp:extent cx="103505" cy="217805"/>
            <wp:effectExtent l="0" t="0" r="0" b="0"/>
            <wp:docPr id="7" name="Рисунок 7" descr="https://1zavuch.ru/system/content/image/66/1/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zavuch.ru/system/content/image/66/1/5763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0BA63544" wp14:editId="42DD8AF9">
            <wp:extent cx="103505" cy="217805"/>
            <wp:effectExtent l="0" t="0" r="0" b="0"/>
            <wp:docPr id="8" name="Рисунок 8" descr="https://1zavuch.ru/system/content/image/66/1/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zavuch.ru/system/content/image/66/1/5763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hyperlink r:id="rId26" w:anchor="/document/99/902389617/XA00M9K2N7/" w:history="1">
        <w:r w:rsidRPr="00542F20">
          <w:rPr>
            <w:rFonts w:ascii="Helvetica" w:eastAsia="Times New Roman" w:hAnsi="Helvetica" w:cs="Helvetica"/>
            <w:color w:val="0000FF"/>
            <w:sz w:val="17"/>
            <w:szCs w:val="17"/>
            <w:u w:val="single"/>
            <w:lang w:eastAsia="ru-RU"/>
          </w:rPr>
          <w:t>Часть 11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w:t>
      </w:r>
      <w:r w:rsidRPr="00542F20">
        <w:rPr>
          <w:rFonts w:ascii="PT Serif" w:eastAsia="Times New Roman" w:hAnsi="PT Serif" w:cs="Times New Roman"/>
          <w:color w:val="000000"/>
          <w:sz w:val="24"/>
          <w:szCs w:val="24"/>
          <w:lang w:eastAsia="ru-RU"/>
        </w:rPr>
        <w:lastRenderedPageBreak/>
        <w:t>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r w:rsidRPr="00542F20">
        <w:rPr>
          <w:rFonts w:ascii="PT Serif" w:eastAsia="Times New Roman" w:hAnsi="PT Serif" w:cs="Times New Roman"/>
          <w:noProof/>
          <w:color w:val="000000"/>
          <w:sz w:val="24"/>
          <w:szCs w:val="24"/>
          <w:lang w:eastAsia="ru-RU"/>
        </w:rPr>
        <w:drawing>
          <wp:inline distT="0" distB="0" distL="0" distR="0" wp14:anchorId="02562360" wp14:editId="65295713">
            <wp:extent cx="103505" cy="217805"/>
            <wp:effectExtent l="0" t="0" r="0" b="0"/>
            <wp:docPr id="9" name="Рисунок 9" descr="https://1zavuch.ru/system/content/image/66/1/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zavuch.ru/system/content/image/66/1/5763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(далее - ОИВ), - для обучающихся образовательных организаций,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3D97CE81" wp14:editId="6818631E">
            <wp:extent cx="103505" cy="217805"/>
            <wp:effectExtent l="0" t="0" r="0" b="0"/>
            <wp:docPr id="10" name="Рисунок 10" descr="https://1zavuch.ru/system/content/image/66/1/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zavuch.ru/system/content/image/66/1/5763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hyperlink r:id="rId28" w:anchor="/document/99/902389617/XA00M9C2NB/" w:history="1">
        <w:r w:rsidRPr="00542F20">
          <w:rPr>
            <w:rFonts w:ascii="Helvetica" w:eastAsia="Times New Roman" w:hAnsi="Helvetica" w:cs="Helvetica"/>
            <w:color w:val="0000FF"/>
            <w:sz w:val="17"/>
            <w:szCs w:val="17"/>
            <w:u w:val="single"/>
            <w:lang w:eastAsia="ru-RU"/>
          </w:rPr>
          <w:t>Пункт 2 части 13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7.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8. ГИА в форме ОГЭ и (или) ГВЭ по всем учебным предметам, указанным в </w:t>
      </w:r>
      <w:hyperlink r:id="rId29" w:anchor="/document/99/542637892/XA00M7G2MM/" w:tgtFrame="_self" w:history="1">
        <w:r w:rsidRPr="00542F20">
          <w:rPr>
            <w:rFonts w:ascii="PT Serif" w:eastAsia="Times New Roman" w:hAnsi="PT Serif" w:cs="Times New Roman"/>
            <w:color w:val="0000FF"/>
            <w:sz w:val="24"/>
            <w:szCs w:val="24"/>
            <w:u w:val="single"/>
            <w:lang w:eastAsia="ru-RU"/>
          </w:rPr>
          <w:t>пункте 7 настоящего Порядка</w:t>
        </w:r>
      </w:hyperlink>
      <w:r w:rsidRPr="00542F20">
        <w:rPr>
          <w:rFonts w:ascii="PT Serif" w:eastAsia="Times New Roman" w:hAnsi="PT Serif" w:cs="Times New Roman"/>
          <w:color w:val="000000"/>
          <w:sz w:val="24"/>
          <w:szCs w:val="24"/>
          <w:lang w:eastAsia="ru-RU"/>
        </w:rPr>
        <w:t> (за исключением иностранных языков, а также родного языка и родной литературы), проводится на русском языке.</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9. В случае изучения учебного предмета инвариантной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w:t>
      </w:r>
      <w:r w:rsidRPr="00542F20">
        <w:rPr>
          <w:rFonts w:ascii="PT Serif" w:eastAsia="Times New Roman" w:hAnsi="PT Serif" w:cs="Times New Roman"/>
          <w:color w:val="000000"/>
          <w:sz w:val="24"/>
          <w:szCs w:val="24"/>
          <w:lang w:eastAsia="ru-RU"/>
        </w:rPr>
        <w:lastRenderedPageBreak/>
        <w:t>среднего общего образования, сформированный в соответствии с установленным Министерством просвещения Российской Федерации порядком</w:t>
      </w:r>
      <w:r w:rsidRPr="00542F20">
        <w:rPr>
          <w:rFonts w:ascii="PT Serif" w:eastAsia="Times New Roman" w:hAnsi="PT Serif" w:cs="Times New Roman"/>
          <w:noProof/>
          <w:color w:val="000000"/>
          <w:sz w:val="24"/>
          <w:szCs w:val="24"/>
          <w:lang w:eastAsia="ru-RU"/>
        </w:rPr>
        <w:drawing>
          <wp:inline distT="0" distB="0" distL="0" distR="0" wp14:anchorId="03D9F963" wp14:editId="3EBB77DA">
            <wp:extent cx="103505" cy="217805"/>
            <wp:effectExtent l="0" t="0" r="0" b="0"/>
            <wp:docPr id="11" name="Рисунок 11" descr="https://1zavuch.ru/system/content/image/66/1/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zavuch.ru/system/content/image/66/1/5763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5C40ED95" wp14:editId="1FC273F6">
            <wp:extent cx="103505" cy="217805"/>
            <wp:effectExtent l="0" t="0" r="0" b="0"/>
            <wp:docPr id="12" name="Рисунок 12" descr="https://1zavuch.ru/system/content/image/66/1/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1zavuch.ru/system/content/image/66/1/5763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hyperlink r:id="rId31" w:anchor="/document/99/550817534/XA00M6S2MI/" w:history="1">
        <w:r w:rsidRPr="00542F20">
          <w:rPr>
            <w:rFonts w:ascii="Helvetica" w:eastAsia="Times New Roman" w:hAnsi="Helvetica" w:cs="Helvetica"/>
            <w:color w:val="0000FF"/>
            <w:sz w:val="17"/>
            <w:szCs w:val="17"/>
            <w:u w:val="single"/>
            <w:lang w:eastAsia="ru-RU"/>
          </w:rPr>
          <w:t>Подпункт 4.2.8 Положения о Министерстве просвещения Российской Федерации</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10. Для лиц, указанных в </w:t>
      </w:r>
      <w:hyperlink r:id="rId32" w:anchor="/document/99/542637892/XA00M6C2MG/" w:tgtFrame="_self" w:history="1">
        <w:r w:rsidRPr="00542F20">
          <w:rPr>
            <w:rFonts w:ascii="PT Serif" w:eastAsia="Times New Roman" w:hAnsi="PT Serif" w:cs="Times New Roman"/>
            <w:color w:val="0000FF"/>
            <w:sz w:val="24"/>
            <w:szCs w:val="24"/>
            <w:u w:val="single"/>
            <w:lang w:eastAsia="ru-RU"/>
          </w:rPr>
          <w:t>подпункте "б" пункта 6 настоящего Порядка</w:t>
        </w:r>
      </w:hyperlink>
      <w:r w:rsidRPr="00542F20">
        <w:rPr>
          <w:rFonts w:ascii="PT Serif" w:eastAsia="Times New Roman" w:hAnsi="PT Serif" w:cs="Times New Roman"/>
          <w:color w:val="000000"/>
          <w:sz w:val="24"/>
          <w:szCs w:val="24"/>
          <w:lang w:eastAsia="ru-RU"/>
        </w:rPr>
        <w:t>, ГИА по отдельным учебным предметам по их желанию проводится в форме ОГЭ. При этом допускается сочетание форм проведения ГИА (ОГЭ и ГВЭ).</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11.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r w:rsidRPr="00542F20">
        <w:rPr>
          <w:rFonts w:ascii="PT Serif" w:eastAsia="Times New Roman" w:hAnsi="PT Serif" w:cs="Times New Roman"/>
          <w:noProof/>
          <w:color w:val="000000"/>
          <w:sz w:val="24"/>
          <w:szCs w:val="24"/>
          <w:lang w:eastAsia="ru-RU"/>
        </w:rPr>
        <w:drawing>
          <wp:inline distT="0" distB="0" distL="0" distR="0" wp14:anchorId="41E743D2" wp14:editId="0CF618A2">
            <wp:extent cx="103505" cy="217805"/>
            <wp:effectExtent l="0" t="0" r="0" b="0"/>
            <wp:docPr id="13" name="Рисунок 13" descr="https://1zavuch.ru/system/content/image/66/1/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zavuch.ru/system/content/image/66/1/5763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6021AF32" wp14:editId="0F9450A4">
            <wp:extent cx="103505" cy="217805"/>
            <wp:effectExtent l="0" t="0" r="0" b="0"/>
            <wp:docPr id="14" name="Рисунок 14" descr="https://1zavuch.ru/system/content/image/66/1/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zavuch.ru/system/content/image/66/1/5763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hyperlink r:id="rId34" w:anchor="/document/99/902389617/XA00MBK2NN/" w:history="1">
        <w:r w:rsidRPr="00542F20">
          <w:rPr>
            <w:rFonts w:ascii="Helvetica" w:eastAsia="Times New Roman" w:hAnsi="Helvetica" w:cs="Helvetica"/>
            <w:color w:val="0000FF"/>
            <w:sz w:val="17"/>
            <w:szCs w:val="17"/>
            <w:u w:val="single"/>
            <w:lang w:eastAsia="ru-RU"/>
          </w:rPr>
          <w:t>Часть 6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12. Выбранные участниками ГИА учебные предметы, форма (формы) ГИА (для лиц, указанных в </w:t>
      </w:r>
      <w:hyperlink r:id="rId35" w:anchor="/document/99/542637892/XA00M6C2MG/" w:tgtFrame="_self" w:history="1">
        <w:r w:rsidRPr="00542F20">
          <w:rPr>
            <w:rFonts w:ascii="PT Serif" w:eastAsia="Times New Roman" w:hAnsi="PT Serif" w:cs="Times New Roman"/>
            <w:color w:val="0000FF"/>
            <w:sz w:val="24"/>
            <w:szCs w:val="24"/>
            <w:u w:val="single"/>
            <w:lang w:eastAsia="ru-RU"/>
          </w:rPr>
          <w:t>подпункте "б" пункта 6 настоящего Порядка</w:t>
        </w:r>
      </w:hyperlink>
      <w:r w:rsidRPr="00542F20">
        <w:rPr>
          <w:rFonts w:ascii="PT Serif" w:eastAsia="Times New Roman" w:hAnsi="PT Serif" w:cs="Times New Roman"/>
          <w:color w:val="000000"/>
          <w:sz w:val="24"/>
          <w:szCs w:val="24"/>
          <w:lang w:eastAsia="ru-RU"/>
        </w:rPr>
        <w:t>) и язык, на котором они планируют сдавать экзамены (для обучающихся, указанных в </w:t>
      </w:r>
      <w:hyperlink r:id="rId36" w:anchor="/document/99/542637892/XA00M8G2N0/" w:tgtFrame="_self" w:history="1">
        <w:r w:rsidRPr="00542F20">
          <w:rPr>
            <w:rFonts w:ascii="PT Serif" w:eastAsia="Times New Roman" w:hAnsi="PT Serif" w:cs="Times New Roman"/>
            <w:color w:val="0000FF"/>
            <w:sz w:val="24"/>
            <w:szCs w:val="24"/>
            <w:u w:val="single"/>
            <w:lang w:eastAsia="ru-RU"/>
          </w:rPr>
          <w:t>пункте 8 настоящего Порядка</w:t>
        </w:r>
      </w:hyperlink>
      <w:r w:rsidRPr="00542F20">
        <w:rPr>
          <w:rFonts w:ascii="PT Serif" w:eastAsia="Times New Roman" w:hAnsi="PT Serif" w:cs="Times New Roman"/>
          <w:color w:val="000000"/>
          <w:sz w:val="24"/>
          <w:szCs w:val="24"/>
          <w:lang w:eastAsia="ru-RU"/>
        </w:rPr>
        <w:t>), а также сроки участия в ГИА указываются ими в заявлениях.</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Заявления об участии в ГИА подаются до 1 марта включительно:</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обучающимися - в образовательные организации, в которых обучающиеся осваивают образовательные программы основного общего образования;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экстернами - в образовательные организации по выбору экстернов.</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13. 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r:id="rId37" w:anchor="/document/99/542637892/XA00M2O2MB/" w:tgtFrame="_self" w:history="1">
        <w:r w:rsidRPr="00542F20">
          <w:rPr>
            <w:rFonts w:ascii="PT Serif" w:eastAsia="Times New Roman" w:hAnsi="PT Serif" w:cs="Times New Roman"/>
            <w:color w:val="0000FF"/>
            <w:sz w:val="24"/>
            <w:szCs w:val="24"/>
            <w:u w:val="single"/>
            <w:lang w:eastAsia="ru-RU"/>
          </w:rPr>
          <w:t>пунктом 44 настоящего Порядка</w:t>
        </w:r>
      </w:hyperlink>
      <w:r w:rsidRPr="00542F20">
        <w:rPr>
          <w:rFonts w:ascii="PT Serif" w:eastAsia="Times New Roman" w:hAnsi="PT Serif" w:cs="Times New Roman"/>
          <w:color w:val="000000"/>
          <w:sz w:val="24"/>
          <w:szCs w:val="24"/>
          <w:lang w:eastAsia="ru-RU"/>
        </w:rPr>
        <w:t>.</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lastRenderedPageBreak/>
        <w:t>14. Участники ГИА вправе изменить перечень указанных в заявлениях экзаменов, а также форму ГИА (для лиц, указанных в </w:t>
      </w:r>
      <w:hyperlink r:id="rId38" w:anchor="/document/99/542637892/XA00M6C2MG/" w:tgtFrame="_self" w:history="1">
        <w:r w:rsidRPr="00542F20">
          <w:rPr>
            <w:rFonts w:ascii="PT Serif" w:eastAsia="Times New Roman" w:hAnsi="PT Serif" w:cs="Times New Roman"/>
            <w:color w:val="0000FF"/>
            <w:sz w:val="24"/>
            <w:szCs w:val="24"/>
            <w:u w:val="single"/>
            <w:lang w:eastAsia="ru-RU"/>
          </w:rPr>
          <w:t>подпункте "б" пункта 6 настоящего Порядка</w:t>
        </w:r>
      </w:hyperlink>
      <w:r w:rsidRPr="00542F20">
        <w:rPr>
          <w:rFonts w:ascii="PT Serif" w:eastAsia="Times New Roman" w:hAnsi="PT Serif" w:cs="Times New Roman"/>
          <w:color w:val="000000"/>
          <w:sz w:val="24"/>
          <w:szCs w:val="24"/>
          <w:lang w:eastAsia="ru-RU"/>
        </w:rPr>
        <w:t>) и сроки 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с указанием измененного перечня учебных предметов, по которым они планируют пройти ГИА, и (или) измененной формы ГИА, сроков участия в ГИА. Указанные заявления подаются не позднее чем за две недели до начала соответствующего экзамена.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15. 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указанные участники ГИА не позднее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p>
    <w:p w:rsidR="00542F20" w:rsidRPr="00542F20" w:rsidRDefault="00542F20" w:rsidP="00542F20">
      <w:pPr>
        <w:spacing w:line="240" w:lineRule="auto"/>
        <w:rPr>
          <w:rFonts w:ascii="Helvetica" w:eastAsia="Times New Roman" w:hAnsi="Helvetica" w:cs="Helvetica"/>
          <w:color w:val="000000"/>
          <w:sz w:val="27"/>
          <w:szCs w:val="27"/>
          <w:lang w:eastAsia="ru-RU"/>
        </w:rPr>
      </w:pPr>
      <w:r w:rsidRPr="00542F20">
        <w:rPr>
          <w:rFonts w:ascii="Helvetica" w:eastAsia="Times New Roman" w:hAnsi="Helvetica" w:cs="Helvetica"/>
          <w:color w:val="000000"/>
          <w:sz w:val="27"/>
          <w:szCs w:val="27"/>
          <w:lang w:eastAsia="ru-RU"/>
        </w:rPr>
        <w:t>III. Итоговое собеседование по русскому языку</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16. 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w:t>
      </w:r>
      <w:proofErr w:type="spellStart"/>
      <w:r w:rsidRPr="00542F20">
        <w:rPr>
          <w:rFonts w:ascii="PT Serif" w:eastAsia="Times New Roman" w:hAnsi="PT Serif" w:cs="Times New Roman"/>
          <w:color w:val="000000"/>
          <w:sz w:val="24"/>
          <w:szCs w:val="24"/>
          <w:lang w:eastAsia="ru-RU"/>
        </w:rPr>
        <w:t>Рособрнадзором</w:t>
      </w:r>
      <w:proofErr w:type="spellEnd"/>
      <w:r w:rsidRPr="00542F20">
        <w:rPr>
          <w:rFonts w:ascii="PT Serif" w:eastAsia="Times New Roman" w:hAnsi="PT Serif" w:cs="Times New Roman"/>
          <w:color w:val="000000"/>
          <w:sz w:val="24"/>
          <w:szCs w:val="24"/>
          <w:lang w:eastAsia="ru-RU"/>
        </w:rPr>
        <w:t>.</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17. 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Указанные заявления подаются не позднее чем за две недели до начала проведения итогового собеседования по русскому языку.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Итоговое собеседование по русскому языку проводится в образовательных организациях и (или) в местах, определенных ОИВ.</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18. Комплекты текстов, тем и заданий итогового собеседования по русскому языку доставляются </w:t>
      </w:r>
      <w:proofErr w:type="spellStart"/>
      <w:r w:rsidRPr="00542F20">
        <w:rPr>
          <w:rFonts w:ascii="PT Serif" w:eastAsia="Times New Roman" w:hAnsi="PT Serif" w:cs="Times New Roman"/>
          <w:color w:val="000000"/>
          <w:sz w:val="24"/>
          <w:szCs w:val="24"/>
          <w:lang w:eastAsia="ru-RU"/>
        </w:rPr>
        <w:t>Рособрнадзором</w:t>
      </w:r>
      <w:proofErr w:type="spellEnd"/>
      <w:r w:rsidRPr="00542F20">
        <w:rPr>
          <w:rFonts w:ascii="PT Serif" w:eastAsia="Times New Roman" w:hAnsi="PT Serif" w:cs="Times New Roman"/>
          <w:color w:val="000000"/>
          <w:sz w:val="24"/>
          <w:szCs w:val="24"/>
          <w:lang w:eastAsia="ru-RU"/>
        </w:rPr>
        <w:t xml:space="preserve"> в ОИВ,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в загранучреждения в день проведения итогового собеседования по русскому языку.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t>Для лиц, указанных в </w:t>
      </w:r>
      <w:hyperlink r:id="rId39" w:anchor="/document/99/542637892/XA00M2O2MB/" w:tgtFrame="_self" w:history="1">
        <w:r w:rsidRPr="00542F20">
          <w:rPr>
            <w:rFonts w:ascii="PT Serif" w:eastAsia="Times New Roman" w:hAnsi="PT Serif" w:cs="Times New Roman"/>
            <w:color w:val="0000FF"/>
            <w:sz w:val="24"/>
            <w:szCs w:val="24"/>
            <w:u w:val="single"/>
            <w:lang w:eastAsia="ru-RU"/>
          </w:rPr>
          <w:t>пункте 44 настоящего Порядка</w:t>
        </w:r>
      </w:hyperlink>
      <w:r w:rsidRPr="00542F20">
        <w:rPr>
          <w:rFonts w:ascii="PT Serif" w:eastAsia="Times New Roman" w:hAnsi="PT Serif" w:cs="Times New Roman"/>
          <w:color w:val="000000"/>
          <w:sz w:val="24"/>
          <w:szCs w:val="24"/>
          <w:lang w:eastAsia="ru-RU"/>
        </w:rPr>
        <w:t>, продолжительность итогового собеседования по русскому языку увеличивается на 30 минут.</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19. Проверка ответов участников итогового собеседования по русскому языку завершается не позднее чем через пять календарных дней с даты его проведения. Результатом итогового собеседования по русскому языку является "зачет" или "незачет".</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20.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получившие по итоговому собеседованию по русскому языку неудовлетворительный результат ("незачет");</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не явившиеся на итоговое собеседование по русскому языку по уважительным причинам (болезнь или иные обстоятельства), подтвержденным документально;</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не завершившие итоговое собеседование по русскому языку по уважительным причинам (болезнь или иные обстоятельства), подтвержденным документально.</w:t>
      </w:r>
    </w:p>
    <w:p w:rsidR="00542F20" w:rsidRPr="00542F20" w:rsidRDefault="00542F20" w:rsidP="00542F20">
      <w:pPr>
        <w:spacing w:line="240" w:lineRule="auto"/>
        <w:rPr>
          <w:rFonts w:ascii="Helvetica" w:eastAsia="Times New Roman" w:hAnsi="Helvetica" w:cs="Helvetica"/>
          <w:color w:val="000000"/>
          <w:sz w:val="27"/>
          <w:szCs w:val="27"/>
          <w:lang w:eastAsia="ru-RU"/>
        </w:rPr>
      </w:pPr>
      <w:r w:rsidRPr="00542F20">
        <w:rPr>
          <w:rFonts w:ascii="Helvetica" w:eastAsia="Times New Roman" w:hAnsi="Helvetica" w:cs="Helvetica"/>
          <w:color w:val="000000"/>
          <w:sz w:val="27"/>
          <w:szCs w:val="27"/>
          <w:lang w:eastAsia="ru-RU"/>
        </w:rPr>
        <w:t>IV. Организация проведения ГИА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21. </w:t>
      </w:r>
      <w:proofErr w:type="spellStart"/>
      <w:r w:rsidRPr="00542F20">
        <w:rPr>
          <w:rFonts w:ascii="PT Serif" w:eastAsia="Times New Roman" w:hAnsi="PT Serif" w:cs="Times New Roman"/>
          <w:color w:val="000000"/>
          <w:sz w:val="24"/>
          <w:szCs w:val="24"/>
          <w:lang w:eastAsia="ru-RU"/>
        </w:rPr>
        <w:t>Рособрнадзор</w:t>
      </w:r>
      <w:proofErr w:type="spellEnd"/>
      <w:r w:rsidRPr="00542F20">
        <w:rPr>
          <w:rFonts w:ascii="PT Serif" w:eastAsia="Times New Roman" w:hAnsi="PT Serif" w:cs="Times New Roman"/>
          <w:color w:val="000000"/>
          <w:sz w:val="24"/>
          <w:szCs w:val="24"/>
          <w:lang w:eastAsia="ru-RU"/>
        </w:rPr>
        <w:t xml:space="preserve"> в рамках проведения ГИА осуществляет следующие функции: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w:t>
      </w:r>
      <w:r w:rsidRPr="00542F20">
        <w:rPr>
          <w:rFonts w:ascii="PT Serif" w:eastAsia="Times New Roman" w:hAnsi="PT Serif" w:cs="Times New Roman"/>
          <w:noProof/>
          <w:color w:val="000000"/>
          <w:sz w:val="24"/>
          <w:szCs w:val="24"/>
          <w:lang w:eastAsia="ru-RU"/>
        </w:rPr>
        <w:drawing>
          <wp:inline distT="0" distB="0" distL="0" distR="0" wp14:anchorId="074AFE30" wp14:editId="1F3558BF">
            <wp:extent cx="103505" cy="217805"/>
            <wp:effectExtent l="0" t="0" r="0" b="0"/>
            <wp:docPr id="15" name="Рисунок 15" descr="https://1zavuch.ru/system/content/image/66/1/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zavuch.ru/system/content/image/66/1/57636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630635ED" wp14:editId="7EFED72F">
            <wp:extent cx="103505" cy="217805"/>
            <wp:effectExtent l="0" t="0" r="0" b="0"/>
            <wp:docPr id="16" name="Рисунок 16" descr="https://1zavuch.ru/system/content/image/66/1/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zavuch.ru/system/content/image/66/1/57636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hyperlink r:id="rId41" w:anchor="/document/99/902389617/XA00M9K2N7/" w:history="1">
        <w:r w:rsidRPr="00542F20">
          <w:rPr>
            <w:rFonts w:ascii="Helvetica" w:eastAsia="Times New Roman" w:hAnsi="Helvetica" w:cs="Helvetica"/>
            <w:color w:val="0000FF"/>
            <w:sz w:val="17"/>
            <w:szCs w:val="17"/>
            <w:u w:val="single"/>
            <w:lang w:eastAsia="ru-RU"/>
          </w:rPr>
          <w:t>Часть 11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w:t>
      </w:r>
      <w:r w:rsidRPr="00542F20">
        <w:rPr>
          <w:rFonts w:ascii="PT Serif" w:eastAsia="Times New Roman" w:hAnsi="PT Serif" w:cs="Times New Roman"/>
          <w:noProof/>
          <w:color w:val="000000"/>
          <w:sz w:val="24"/>
          <w:szCs w:val="24"/>
          <w:lang w:eastAsia="ru-RU"/>
        </w:rPr>
        <w:drawing>
          <wp:inline distT="0" distB="0" distL="0" distR="0" wp14:anchorId="004FB1AC" wp14:editId="1F8559CF">
            <wp:extent cx="103505" cy="217805"/>
            <wp:effectExtent l="0" t="0" r="0" b="0"/>
            <wp:docPr id="17" name="Рисунок 17" descr="https://1zavuch.ru/system/content/image/66/1/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1zavuch.ru/system/content/image/66/1/5763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а также создает комиссии по разработке КИМ по каждому учебному предмету (далее - Комиссия по разработке КИМ);</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0C5FCE88" wp14:editId="522C0AC5">
            <wp:extent cx="103505" cy="217805"/>
            <wp:effectExtent l="0" t="0" r="0" b="0"/>
            <wp:docPr id="18" name="Рисунок 18" descr="https://1zavuch.ru/system/content/image/66/1/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1zavuch.ru/system/content/image/66/1/5763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hyperlink r:id="rId43" w:anchor="/document/99/902389617/XA00MAE2NG/" w:history="1">
        <w:r w:rsidRPr="00542F20">
          <w:rPr>
            <w:rFonts w:ascii="Helvetica" w:eastAsia="Times New Roman" w:hAnsi="Helvetica" w:cs="Helvetica"/>
            <w:color w:val="0000FF"/>
            <w:sz w:val="17"/>
            <w:szCs w:val="17"/>
            <w:u w:val="single"/>
            <w:lang w:eastAsia="ru-RU"/>
          </w:rPr>
          <w:t>Часть 14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обеспечивает ОИВ, учредителей и загранучреждения комплектами тем, текстов и заданий итогового собеседования по русскому языку и разрабатывает критерии оценивания итогового собеседования по русскому языку;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t>направляет ОИВ, учредителям, загранучреждениям рекомендации по определению минимального количества первичных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rsidRPr="00542F20">
        <w:rPr>
          <w:rFonts w:ascii="PT Serif" w:eastAsia="Times New Roman" w:hAnsi="PT Serif" w:cs="Times New Roman"/>
          <w:noProof/>
          <w:color w:val="000000"/>
          <w:sz w:val="24"/>
          <w:szCs w:val="24"/>
          <w:lang w:eastAsia="ru-RU"/>
        </w:rPr>
        <w:drawing>
          <wp:inline distT="0" distB="0" distL="0" distR="0" wp14:anchorId="5282EFFA" wp14:editId="3CA9B3CA">
            <wp:extent cx="152400" cy="217805"/>
            <wp:effectExtent l="0" t="0" r="0" b="0"/>
            <wp:docPr id="19" name="Рисунок 19" descr="https://1zavuch.ru/system/content/image/66/1/69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1zavuch.ru/system/content/image/66/1/6912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(далее - федеральная информационная система) в порядке, устанавливаемом Правительством Российской Федерации</w:t>
      </w:r>
      <w:r w:rsidRPr="00542F20">
        <w:rPr>
          <w:rFonts w:ascii="PT Serif" w:eastAsia="Times New Roman" w:hAnsi="PT Serif" w:cs="Times New Roman"/>
          <w:noProof/>
          <w:color w:val="000000"/>
          <w:sz w:val="24"/>
          <w:szCs w:val="24"/>
          <w:lang w:eastAsia="ru-RU"/>
        </w:rPr>
        <w:drawing>
          <wp:inline distT="0" distB="0" distL="0" distR="0" wp14:anchorId="043D375C" wp14:editId="1BE03F20">
            <wp:extent cx="141605" cy="217805"/>
            <wp:effectExtent l="0" t="0" r="0" b="0"/>
            <wp:docPr id="20" name="Рисунок 20" descr="https://1zavuch.ru/system/content/image/66/1/69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1zavuch.ru/system/content/image/66/1/6912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160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3B817E0B" wp14:editId="0A1BC765">
            <wp:extent cx="152400" cy="217805"/>
            <wp:effectExtent l="0" t="0" r="0" b="0"/>
            <wp:docPr id="21" name="Рисунок 21" descr="https://1zavuch.ru/system/content/image/66/1/69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1zavuch.ru/system/content/image/66/1/6912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hyperlink r:id="rId46" w:anchor="/document/99/902389617/XA00MI02OB/" w:history="1">
        <w:r w:rsidRPr="00542F20">
          <w:rPr>
            <w:rFonts w:ascii="Helvetica" w:eastAsia="Times New Roman" w:hAnsi="Helvetica" w:cs="Helvetica"/>
            <w:color w:val="0000FF"/>
            <w:sz w:val="17"/>
            <w:szCs w:val="17"/>
            <w:u w:val="single"/>
            <w:lang w:eastAsia="ru-RU"/>
          </w:rPr>
          <w:t>Пункт 1 части 2 статьи 98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71CD399E" wp14:editId="5A4EE961">
            <wp:extent cx="141605" cy="217805"/>
            <wp:effectExtent l="0" t="0" r="0" b="0"/>
            <wp:docPr id="22" name="Рисунок 22" descr="https://1zavuch.ru/system/content/image/66/1/69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1zavuch.ru/system/content/image/66/1/6912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1605" cy="217805"/>
                    </a:xfrm>
                    <a:prstGeom prst="rect">
                      <a:avLst/>
                    </a:prstGeom>
                    <a:noFill/>
                    <a:ln>
                      <a:noFill/>
                    </a:ln>
                  </pic:spPr>
                </pic:pic>
              </a:graphicData>
            </a:graphic>
          </wp:inline>
        </w:drawing>
      </w:r>
      <w:hyperlink r:id="rId47" w:anchor="/document/99/902389617/XA00MBO2NK/" w:history="1">
        <w:r w:rsidRPr="00542F20">
          <w:rPr>
            <w:rFonts w:ascii="Helvetica" w:eastAsia="Times New Roman" w:hAnsi="Helvetica" w:cs="Helvetica"/>
            <w:color w:val="0000FF"/>
            <w:sz w:val="17"/>
            <w:szCs w:val="17"/>
            <w:u w:val="single"/>
            <w:lang w:eastAsia="ru-RU"/>
          </w:rPr>
          <w:t>Часть 4 статьи 98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осуществляет методическое обеспечение проведения ГИА</w:t>
      </w:r>
      <w:r w:rsidRPr="00542F20">
        <w:rPr>
          <w:rFonts w:ascii="PT Serif" w:eastAsia="Times New Roman" w:hAnsi="PT Serif" w:cs="Times New Roman"/>
          <w:noProof/>
          <w:color w:val="000000"/>
          <w:sz w:val="24"/>
          <w:szCs w:val="24"/>
          <w:lang w:eastAsia="ru-RU"/>
        </w:rPr>
        <w:drawing>
          <wp:inline distT="0" distB="0" distL="0" distR="0" wp14:anchorId="6928697E" wp14:editId="7946272F">
            <wp:extent cx="152400" cy="217805"/>
            <wp:effectExtent l="0" t="0" r="0" b="0"/>
            <wp:docPr id="23" name="Рисунок 23" descr="https://1zavuch.ru/system/content/image/66/1/263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1zavuch.ru/system/content/image/66/1/263763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и итогового собеседования по русскому языку;</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4E63F3CB" wp14:editId="5DAD50D7">
            <wp:extent cx="152400" cy="217805"/>
            <wp:effectExtent l="0" t="0" r="0" b="0"/>
            <wp:docPr id="24" name="Рисунок 24" descr="https://1zavuch.ru/system/content/image/66/1/263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1zavuch.ru/system/content/image/66/1/263763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hyperlink r:id="rId49" w:anchor="/document/99/902389617/XA00MAE2NG/" w:history="1">
        <w:r w:rsidRPr="00542F20">
          <w:rPr>
            <w:rFonts w:ascii="Helvetica" w:eastAsia="Times New Roman" w:hAnsi="Helvetica" w:cs="Helvetica"/>
            <w:color w:val="0000FF"/>
            <w:sz w:val="17"/>
            <w:szCs w:val="17"/>
            <w:u w:val="single"/>
            <w:lang w:eastAsia="ru-RU"/>
          </w:rPr>
          <w:t>Часть 14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совместно с учредителями и загранучреждениями обеспечивает проведение ГИА за пределами территории Российской Федерации</w:t>
      </w:r>
      <w:r w:rsidRPr="00542F20">
        <w:rPr>
          <w:rFonts w:ascii="PT Serif" w:eastAsia="Times New Roman" w:hAnsi="PT Serif" w:cs="Times New Roman"/>
          <w:noProof/>
          <w:color w:val="000000"/>
          <w:sz w:val="24"/>
          <w:szCs w:val="24"/>
          <w:lang w:eastAsia="ru-RU"/>
        </w:rPr>
        <w:drawing>
          <wp:inline distT="0" distB="0" distL="0" distR="0" wp14:anchorId="6B8C9799" wp14:editId="43EA66A7">
            <wp:extent cx="152400" cy="217805"/>
            <wp:effectExtent l="0" t="0" r="0" b="0"/>
            <wp:docPr id="25" name="Рисунок 25" descr="https://1zavuch.ru/system/content/image/66/1/26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1zavuch.ru/system/content/image/66/1/263763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в том числе создает ГЭК</w:t>
      </w:r>
      <w:r w:rsidRPr="00542F20">
        <w:rPr>
          <w:rFonts w:ascii="PT Serif" w:eastAsia="Times New Roman" w:hAnsi="PT Serif" w:cs="Times New Roman"/>
          <w:noProof/>
          <w:color w:val="000000"/>
          <w:sz w:val="24"/>
          <w:szCs w:val="24"/>
          <w:lang w:eastAsia="ru-RU"/>
        </w:rPr>
        <w:drawing>
          <wp:inline distT="0" distB="0" distL="0" distR="0" wp14:anchorId="0BA0B528" wp14:editId="01AC9113">
            <wp:extent cx="152400" cy="217805"/>
            <wp:effectExtent l="0" t="0" r="0" b="0"/>
            <wp:docPr id="26" name="Рисунок 26" descr="https://1zavuch.ru/system/content/image/66/1/263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1zavuch.ru/system/content/image/66/1/263763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предметные и конфликтную комиссии для проведения ГИА за пределами территории Российской Федерации и организует их деятельность;</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2F527AA7" wp14:editId="61349A43">
            <wp:extent cx="152400" cy="217805"/>
            <wp:effectExtent l="0" t="0" r="0" b="0"/>
            <wp:docPr id="27" name="Рисунок 27" descr="https://1zavuch.ru/system/content/image/66/1/26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1zavuch.ru/system/content/image/66/1/263763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hyperlink r:id="rId52" w:anchor="/document/99/902389617/XA00M3C2MG/" w:history="1">
        <w:r w:rsidRPr="00542F20">
          <w:rPr>
            <w:rFonts w:ascii="Helvetica" w:eastAsia="Times New Roman" w:hAnsi="Helvetica" w:cs="Helvetica"/>
            <w:color w:val="0000FF"/>
            <w:sz w:val="17"/>
            <w:szCs w:val="17"/>
            <w:u w:val="single"/>
            <w:lang w:eastAsia="ru-RU"/>
          </w:rPr>
          <w:t>Пункт 2 части 12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0A381836" wp14:editId="761E1E38">
            <wp:extent cx="152400" cy="217805"/>
            <wp:effectExtent l="0" t="0" r="0" b="0"/>
            <wp:docPr id="28" name="Рисунок 28" descr="https://1zavuch.ru/system/content/image/66/1/263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1zavuch.ru/system/content/image/66/1/263763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hyperlink r:id="rId53" w:anchor="/document/99/902389617/XA00M762N7/" w:history="1">
        <w:r w:rsidRPr="00542F20">
          <w:rPr>
            <w:rFonts w:ascii="Helvetica" w:eastAsia="Times New Roman" w:hAnsi="Helvetica" w:cs="Helvetica"/>
            <w:color w:val="0000FF"/>
            <w:sz w:val="17"/>
            <w:szCs w:val="17"/>
            <w:u w:val="single"/>
            <w:lang w:eastAsia="ru-RU"/>
          </w:rPr>
          <w:t>Пункт 2 части 9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определяет дополнительный срок проведения итогового собеседования по русскому языку на основании обращения ОИВ.</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22. ОИВ обеспечивают проведение ГИА</w:t>
      </w:r>
      <w:r w:rsidRPr="00542F20">
        <w:rPr>
          <w:rFonts w:ascii="PT Serif" w:eastAsia="Times New Roman" w:hAnsi="PT Serif" w:cs="Times New Roman"/>
          <w:noProof/>
          <w:color w:val="000000"/>
          <w:sz w:val="24"/>
          <w:szCs w:val="24"/>
          <w:lang w:eastAsia="ru-RU"/>
        </w:rPr>
        <w:drawing>
          <wp:inline distT="0" distB="0" distL="0" distR="0" wp14:anchorId="2505844B" wp14:editId="5EEC4ED0">
            <wp:extent cx="152400" cy="217805"/>
            <wp:effectExtent l="0" t="0" r="0" b="0"/>
            <wp:docPr id="29" name="Рисунок 29" descr="https://1zavuch.ru/system/content/image/66/1/26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1zavuch.ru/system/content/image/66/1/263763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в том числе:</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5FB0FF52" wp14:editId="6730D2B4">
            <wp:extent cx="152400" cy="217805"/>
            <wp:effectExtent l="0" t="0" r="0" b="0"/>
            <wp:docPr id="30" name="Рисунок 30" descr="https://1zavuch.ru/system/content/image/66/1/26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1zavuch.ru/system/content/image/66/1/263763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hyperlink r:id="rId55" w:anchor="/document/99/902389617/XA00MBO2NH/" w:history="1">
        <w:r w:rsidRPr="00542F20">
          <w:rPr>
            <w:rFonts w:ascii="Helvetica" w:eastAsia="Times New Roman" w:hAnsi="Helvetica" w:cs="Helvetica"/>
            <w:color w:val="0000FF"/>
            <w:sz w:val="17"/>
            <w:szCs w:val="17"/>
            <w:u w:val="single"/>
            <w:lang w:eastAsia="ru-RU"/>
          </w:rPr>
          <w:t>Пункт 1 части 12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t>создают ГЭК</w:t>
      </w:r>
      <w:r w:rsidRPr="00542F20">
        <w:rPr>
          <w:rFonts w:ascii="PT Serif" w:eastAsia="Times New Roman" w:hAnsi="PT Serif" w:cs="Times New Roman"/>
          <w:noProof/>
          <w:color w:val="000000"/>
          <w:sz w:val="24"/>
          <w:szCs w:val="24"/>
          <w:lang w:eastAsia="ru-RU"/>
        </w:rPr>
        <w:drawing>
          <wp:inline distT="0" distB="0" distL="0" distR="0" wp14:anchorId="243FD0F8" wp14:editId="6C711A3F">
            <wp:extent cx="152400" cy="217805"/>
            <wp:effectExtent l="0" t="0" r="0" b="0"/>
            <wp:docPr id="31" name="Рисунок 31" descr="https://1zavuch.ru/system/content/image/66/1/263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1zavuch.ru/system/content/image/66/1/263763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предметные и конфликтные комиссии субъектов Российской Федерации и организуют их деятельность;</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3F408E50" wp14:editId="30DB9917">
            <wp:extent cx="152400" cy="217805"/>
            <wp:effectExtent l="0" t="0" r="0" b="0"/>
            <wp:docPr id="32" name="Рисунок 32" descr="https://1zavuch.ru/system/content/image/66/1/263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1zavuch.ru/system/content/image/66/1/263763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hyperlink r:id="rId57" w:anchor="/document/99/902389617/XA00M6K2N4/" w:history="1">
        <w:r w:rsidRPr="00542F20">
          <w:rPr>
            <w:rFonts w:ascii="Helvetica" w:eastAsia="Times New Roman" w:hAnsi="Helvetica" w:cs="Helvetica"/>
            <w:color w:val="0000FF"/>
            <w:sz w:val="17"/>
            <w:szCs w:val="17"/>
            <w:u w:val="single"/>
            <w:lang w:eastAsia="ru-RU"/>
          </w:rPr>
          <w:t>Пункт 1 части 9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определяют и представляют на согласование в ГЭК руководителей пунктов проведения экзаменов (далее - ППЭ);</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w:t>
      </w:r>
      <w:hyperlink r:id="rId58" w:anchor="/document/99/542637892/XA00M2O2MB/" w:tgtFrame="_self" w:history="1">
        <w:r w:rsidRPr="00542F20">
          <w:rPr>
            <w:rFonts w:ascii="PT Serif" w:eastAsia="Times New Roman" w:hAnsi="PT Serif" w:cs="Times New Roman"/>
            <w:color w:val="0000FF"/>
            <w:sz w:val="24"/>
            <w:szCs w:val="24"/>
            <w:u w:val="single"/>
            <w:lang w:eastAsia="ru-RU"/>
          </w:rPr>
          <w:t>пункте 44 настоящего Порядка</w:t>
        </w:r>
      </w:hyperlink>
      <w:r w:rsidRPr="00542F20">
        <w:rPr>
          <w:rFonts w:ascii="PT Serif" w:eastAsia="Times New Roman" w:hAnsi="PT Serif" w:cs="Times New Roman"/>
          <w:color w:val="000000"/>
          <w:sz w:val="24"/>
          <w:szCs w:val="24"/>
          <w:lang w:eastAsia="ru-RU"/>
        </w:rPr>
        <w:t> (далее - ассистенты);</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определяют порядок проведения, а также порядок проверки итогового собеседования по русскому языку;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устанавливают форму</w:t>
      </w:r>
      <w:r w:rsidRPr="00542F20">
        <w:rPr>
          <w:rFonts w:ascii="PT Serif" w:eastAsia="Times New Roman" w:hAnsi="PT Serif" w:cs="Times New Roman"/>
          <w:noProof/>
          <w:color w:val="000000"/>
          <w:sz w:val="24"/>
          <w:szCs w:val="24"/>
          <w:lang w:eastAsia="ru-RU"/>
        </w:rPr>
        <w:drawing>
          <wp:inline distT="0" distB="0" distL="0" distR="0" wp14:anchorId="2AA07332" wp14:editId="4E832D81">
            <wp:extent cx="152400" cy="217805"/>
            <wp:effectExtent l="0" t="0" r="0" b="0"/>
            <wp:docPr id="33" name="Рисунок 33" descr="https://1zavuch.ru/system/content/image/66/1/263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1zavuch.ru/system/content/image/66/1/263763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сроки, порядок проведения ГИА по родному языку и родной литературе и порядок проверки экзаменационных работ ГИА по родному языку и родной литературе;</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687020B9" wp14:editId="17941193">
            <wp:extent cx="152400" cy="217805"/>
            <wp:effectExtent l="0" t="0" r="0" b="0"/>
            <wp:docPr id="34" name="Рисунок 34" descr="https://1zavuch.ru/system/content/image/66/1/263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1zavuch.ru/system/content/image/66/1/263763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hyperlink r:id="rId60" w:anchor="/document/99/902389617/XA00M9C2NB/" w:history="1">
        <w:r w:rsidRPr="00542F20">
          <w:rPr>
            <w:rFonts w:ascii="Helvetica" w:eastAsia="Times New Roman" w:hAnsi="Helvetica" w:cs="Helvetica"/>
            <w:color w:val="0000FF"/>
            <w:sz w:val="17"/>
            <w:szCs w:val="17"/>
            <w:u w:val="single"/>
            <w:lang w:eastAsia="ru-RU"/>
          </w:rPr>
          <w:t>Пункт 2 части 13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разрабатывают экзаменационные материалы для проведения ГИА по родному языку и родной литературе;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Pr="00542F20">
        <w:rPr>
          <w:rFonts w:ascii="PT Serif" w:eastAsia="Times New Roman" w:hAnsi="PT Serif" w:cs="Times New Roman"/>
          <w:noProof/>
          <w:color w:val="000000"/>
          <w:sz w:val="24"/>
          <w:szCs w:val="24"/>
          <w:lang w:eastAsia="ru-RU"/>
        </w:rPr>
        <w:drawing>
          <wp:inline distT="0" distB="0" distL="0" distR="0" wp14:anchorId="30A45810" wp14:editId="651A79EA">
            <wp:extent cx="152400" cy="217805"/>
            <wp:effectExtent l="0" t="0" r="0" b="0"/>
            <wp:docPr id="35" name="Рисунок 35" descr="https://1zavuch.ru/system/content/image/66/1/263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1zavuch.ru/system/content/image/66/1/263763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(далее - региональные информационные системы), и внесение сведений в федеральную информационную систему в порядке, устанавливаемом Правительством Российской Федерации</w:t>
      </w:r>
      <w:r w:rsidRPr="00542F20">
        <w:rPr>
          <w:rFonts w:ascii="PT Serif" w:eastAsia="Times New Roman" w:hAnsi="PT Serif" w:cs="Times New Roman"/>
          <w:noProof/>
          <w:color w:val="000000"/>
          <w:sz w:val="24"/>
          <w:szCs w:val="24"/>
          <w:lang w:eastAsia="ru-RU"/>
        </w:rPr>
        <w:drawing>
          <wp:inline distT="0" distB="0" distL="0" distR="0" wp14:anchorId="2BD32525" wp14:editId="2E7FBFB6">
            <wp:extent cx="152400" cy="217805"/>
            <wp:effectExtent l="0" t="0" r="0" b="0"/>
            <wp:docPr id="36" name="Рисунок 36" descr="https://1zavuch.ru/system/content/image/66/1/263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1zavuch.ru/system/content/image/66/1/26376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5E44D348" wp14:editId="1846E5AA">
            <wp:extent cx="152400" cy="217805"/>
            <wp:effectExtent l="0" t="0" r="0" b="0"/>
            <wp:docPr id="37" name="Рисунок 37" descr="https://1zavuch.ru/system/content/image/66/1/263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1zavuch.ru/system/content/image/66/1/263763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hyperlink r:id="rId63" w:anchor="/document/99/902389617/XA00MJ22OG/" w:history="1">
        <w:r w:rsidRPr="00542F20">
          <w:rPr>
            <w:rFonts w:ascii="Helvetica" w:eastAsia="Times New Roman" w:hAnsi="Helvetica" w:cs="Helvetica"/>
            <w:color w:val="0000FF"/>
            <w:sz w:val="17"/>
            <w:szCs w:val="17"/>
            <w:u w:val="single"/>
            <w:lang w:eastAsia="ru-RU"/>
          </w:rPr>
          <w:t>Пункт 2 части 2 статьи 98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116A5F01" wp14:editId="30930317">
            <wp:extent cx="152400" cy="217805"/>
            <wp:effectExtent l="0" t="0" r="0" b="0"/>
            <wp:docPr id="38" name="Рисунок 38" descr="https://1zavuch.ru/system/content/image/66/1/263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1zavuch.ru/system/content/image/66/1/26376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hyperlink r:id="rId64" w:anchor="/document/99/902389617/XA00MBO2NK/" w:history="1">
        <w:r w:rsidRPr="00542F20">
          <w:rPr>
            <w:rFonts w:ascii="Helvetica" w:eastAsia="Times New Roman" w:hAnsi="Helvetica" w:cs="Helvetica"/>
            <w:color w:val="0000FF"/>
            <w:sz w:val="17"/>
            <w:szCs w:val="17"/>
            <w:u w:val="single"/>
            <w:lang w:eastAsia="ru-RU"/>
          </w:rPr>
          <w:t>Часть 4 статьи 98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lastRenderedPageBreak/>
        <w:br/>
      </w:r>
      <w:r w:rsidRPr="00542F20">
        <w:rPr>
          <w:rFonts w:ascii="PT Serif" w:eastAsia="Times New Roman" w:hAnsi="PT Serif" w:cs="Times New Roman"/>
          <w:color w:val="000000"/>
          <w:sz w:val="24"/>
          <w:szCs w:val="24"/>
          <w:lang w:eastAsia="ru-RU"/>
        </w:rPr>
        <w:br/>
        <w:t>организуют информирование участников ГИА и их родителей (законных представителей) по вопросам организации и проведения итогового собеседования по русскому языку,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подготовку и отбор специалистов, привлекаемых к проведению ГИА, в соответствии с требованиями настоящего Порядка;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осуществляют аккредитацию граждан в качестве общественных наблюдателей в порядке, устанавливаемом </w:t>
      </w:r>
      <w:proofErr w:type="spellStart"/>
      <w:r w:rsidRPr="00542F20">
        <w:rPr>
          <w:rFonts w:ascii="PT Serif" w:eastAsia="Times New Roman" w:hAnsi="PT Serif" w:cs="Times New Roman"/>
          <w:color w:val="000000"/>
          <w:sz w:val="24"/>
          <w:szCs w:val="24"/>
          <w:lang w:eastAsia="ru-RU"/>
        </w:rPr>
        <w:t>Рособрнадзором</w:t>
      </w:r>
      <w:proofErr w:type="spellEnd"/>
      <w:r w:rsidRPr="00542F20">
        <w:rPr>
          <w:rFonts w:ascii="PT Serif" w:eastAsia="Times New Roman" w:hAnsi="PT Serif" w:cs="Times New Roman"/>
          <w:noProof/>
          <w:color w:val="000000"/>
          <w:sz w:val="24"/>
          <w:szCs w:val="24"/>
          <w:lang w:eastAsia="ru-RU"/>
        </w:rPr>
        <w:drawing>
          <wp:inline distT="0" distB="0" distL="0" distR="0" wp14:anchorId="38CB67C8" wp14:editId="18F0F6A6">
            <wp:extent cx="163195" cy="217805"/>
            <wp:effectExtent l="0" t="0" r="8255" b="0"/>
            <wp:docPr id="39" name="Рисунок 39" descr="https://1zavuch.ru/system/content/image/66/1/263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1zavuch.ru/system/content/image/66/1/263763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6E5922E5" wp14:editId="43043D5E">
            <wp:extent cx="163195" cy="217805"/>
            <wp:effectExtent l="0" t="0" r="8255" b="0"/>
            <wp:docPr id="40" name="Рисунок 40" descr="https://1zavuch.ru/system/content/image/66/1/263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1zavuch.ru/system/content/image/66/1/263763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hyperlink r:id="rId66" w:anchor="/document/99/550817624/XA00M902N2/" w:history="1">
        <w:r w:rsidRPr="00542F20">
          <w:rPr>
            <w:rFonts w:ascii="Helvetica" w:eastAsia="Times New Roman" w:hAnsi="Helvetica" w:cs="Helvetica"/>
            <w:color w:val="0000FF"/>
            <w:sz w:val="17"/>
            <w:szCs w:val="17"/>
            <w:u w:val="single"/>
            <w:lang w:eastAsia="ru-RU"/>
          </w:rPr>
          <w:t>Подпункт 5.2.10 Положения о Федеральной службе по надзору в сфере образования и науки</w:t>
        </w:r>
      </w:hyperlink>
      <w:r w:rsidRPr="00542F20">
        <w:rPr>
          <w:rFonts w:ascii="Helvetica" w:eastAsia="Times New Roman" w:hAnsi="Helvetica" w:cs="Helvetica"/>
          <w:color w:val="000000"/>
          <w:sz w:val="17"/>
          <w:szCs w:val="17"/>
          <w:lang w:eastAsia="ru-RU"/>
        </w:rPr>
        <w:t>, утвержденного </w:t>
      </w:r>
      <w:hyperlink r:id="rId67" w:anchor="/document/99/550817624/" w:history="1">
        <w:r w:rsidRPr="00542F20">
          <w:rPr>
            <w:rFonts w:ascii="Helvetica" w:eastAsia="Times New Roman" w:hAnsi="Helvetica" w:cs="Helvetica"/>
            <w:color w:val="0000FF"/>
            <w:sz w:val="17"/>
            <w:szCs w:val="17"/>
            <w:u w:val="single"/>
            <w:lang w:eastAsia="ru-RU"/>
          </w:rPr>
          <w:t>постановлением Правительства Российской Федерации от 28 июля 2018 г. № 885</w:t>
        </w:r>
      </w:hyperlink>
      <w:r w:rsidRPr="00542F20">
        <w:rPr>
          <w:rFonts w:ascii="Helvetica" w:eastAsia="Times New Roman" w:hAnsi="Helvetica" w:cs="Helvetica"/>
          <w:color w:val="000000"/>
          <w:sz w:val="17"/>
          <w:szCs w:val="17"/>
          <w:lang w:eastAsia="ru-RU"/>
        </w:rPr>
        <w:t xml:space="preserve"> (далее - Положение о </w:t>
      </w:r>
      <w:proofErr w:type="spellStart"/>
      <w:r w:rsidRPr="00542F20">
        <w:rPr>
          <w:rFonts w:ascii="Helvetica" w:eastAsia="Times New Roman" w:hAnsi="Helvetica" w:cs="Helvetica"/>
          <w:color w:val="000000"/>
          <w:sz w:val="17"/>
          <w:szCs w:val="17"/>
          <w:lang w:eastAsia="ru-RU"/>
        </w:rPr>
        <w:t>Рособрнадзоре</w:t>
      </w:r>
      <w:proofErr w:type="spellEnd"/>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определяют минимальное количество первичных баллов;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ППЭ необходимым комплектом экзаменационных материалов для проведения ГИА, в том числе экзаменационными материалами на родном языке;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проведение ГИА в ППЭ в соответствии с требованиями настоящего Порядка;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обработку и проверку экзаменационных работ в соответствии с настоящим Порядком;</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перевод суммы первичных баллов за экзаменационные работы ОГЭ и ГВЭ в пятибалльную систему оценивания;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ознакомление участников ГИА с результатами ГИА по всем учебным предметам в устанавливаемые настоящим Порядком сроки.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lastRenderedPageBreak/>
        <w:t>23. Учредители и загранучреждения обеспечивают проведение ГИА за пределами территории Российской Федерации, в том числе: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участвуют в деятельности ГЭК, предметных и конфликтной комиссий, создаваемых для проведения ГИА за пределами территории Российской Федерации;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определяют и представляют на согласование в ГЭК руководителей ППЭ;</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определяют порядок проведения, а также порядок проверки итогового собеседования по русскому языку;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организуют внесение сведений в федеральную информационную систему в порядке, устанавливаемом Правительством Российской Федерации</w:t>
      </w:r>
      <w:r w:rsidRPr="00542F20">
        <w:rPr>
          <w:rFonts w:ascii="PT Serif" w:eastAsia="Times New Roman" w:hAnsi="PT Serif" w:cs="Times New Roman"/>
          <w:noProof/>
          <w:color w:val="000000"/>
          <w:sz w:val="24"/>
          <w:szCs w:val="24"/>
          <w:lang w:eastAsia="ru-RU"/>
        </w:rPr>
        <w:drawing>
          <wp:inline distT="0" distB="0" distL="0" distR="0" wp14:anchorId="6C9C90B8" wp14:editId="5451B346">
            <wp:extent cx="152400" cy="217805"/>
            <wp:effectExtent l="0" t="0" r="0" b="0"/>
            <wp:docPr id="41" name="Рисунок 41" descr="https://1zavuch.ru/system/content/image/66/1/26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1zavuch.ru/system/content/image/66/1/263763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4D68C17A" wp14:editId="7709E5B1">
            <wp:extent cx="152400" cy="217805"/>
            <wp:effectExtent l="0" t="0" r="0" b="0"/>
            <wp:docPr id="42" name="Рисунок 42" descr="https://1zavuch.ru/system/content/image/66/1/26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1zavuch.ru/system/content/image/66/1/263763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hyperlink r:id="rId69" w:anchor="/document/99/902389617/XA00MBO2NK/" w:history="1">
        <w:r w:rsidRPr="00542F20">
          <w:rPr>
            <w:rFonts w:ascii="Helvetica" w:eastAsia="Times New Roman" w:hAnsi="Helvetica" w:cs="Helvetica"/>
            <w:color w:val="0000FF"/>
            <w:sz w:val="17"/>
            <w:szCs w:val="17"/>
            <w:u w:val="single"/>
            <w:lang w:eastAsia="ru-RU"/>
          </w:rPr>
          <w:t>Часть 4 статьи 98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организуют информирование участников ГИА и их родителей (законных представителей) по вопросам организации и проведения итогового собеседования по русскому языку,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подготовку и отбор специалистов, привлекаемых к проведению ГИА, в соответствии с требованиями настоящего Порядка;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осуществляют аккредитацию граждан в качестве общественных наблюдателей;</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br/>
        <w:t>определяют минимальное количество первичных баллов;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ППЭ необходимым комплектом экзаменационных материалов для проведения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проведение ГИА в ППЭ в соответствии с требованиями настоящего Порядка;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обработку и проверку экзаменационных работ в соответствии с требованиями настоящего Порядка;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перевод суммы первичных баллов за экзаменационные работы ОГЭ и ГВЭ в пятибалльную систему оценивания;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ознакомление участников ГИА с результатами ГИА по всем учебным предметам в устанавливаемые настоящим Порядком сроки.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24. В целях информирования граждан о порядке проведения итогового собеседования по русскому языку,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деятельность, и (или) на специализированных сайтах публикуется следующая информация: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 сроках проведения итогового собеседования по русскому языку, ГИА - не позднее чем за месяц до завершения срока подачи заявления;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 сроках и местах подачи заявлений на сдачу ГИА по учебным предметам - не позднее чем за два месяца до завершения срока подачи заявления;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 сроках, местах и порядке подачи и рассмотрения апелляций - не позднее чем за месяц до начала экзаменов;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 сроках, местах и порядке информирования о результатах итогового собеседования по русскому языку, ГИА - не позднее чем за месяц до дня проведения итогового собеседования по русскому языку, начала ГИА.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25.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осуществляются </w:t>
      </w:r>
      <w:r w:rsidRPr="00542F20">
        <w:rPr>
          <w:rFonts w:ascii="PT Serif" w:eastAsia="Times New Roman" w:hAnsi="PT Serif" w:cs="Times New Roman"/>
          <w:color w:val="000000"/>
          <w:sz w:val="24"/>
          <w:szCs w:val="24"/>
          <w:lang w:eastAsia="ru-RU"/>
        </w:rPr>
        <w:lastRenderedPageBreak/>
        <w:t>определенной в соответствии с законодательством Российской Федерации организацией (далее - уполномоченная организация).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обработке экзаменационных работ участников ГИА,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26.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27. Председатель ГЭК осуществляет общее руководство и координацию деятельности ГЭК по подготовке и проведению ГИА, в том числе: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организует формирование состава ГЭК;</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утверждает руководителей ППЭ по представлению ОИВ, учредителей, МИД России и загранучреждений;</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согласует места расположения ППЭ и распределение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по представлению ОИВ, учредителей, МИД России и загранучреждений;</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по представлению председателей предметных комиссий организует формирование составов предметных комиссий, представляет на согласование в </w:t>
      </w:r>
      <w:proofErr w:type="spellStart"/>
      <w:r w:rsidRPr="00542F20">
        <w:rPr>
          <w:rFonts w:ascii="PT Serif" w:eastAsia="Times New Roman" w:hAnsi="PT Serif" w:cs="Times New Roman"/>
          <w:color w:val="000000"/>
          <w:sz w:val="24"/>
          <w:szCs w:val="24"/>
          <w:lang w:eastAsia="ru-RU"/>
        </w:rPr>
        <w:t>Рособрнадзор</w:t>
      </w:r>
      <w:proofErr w:type="spellEnd"/>
      <w:r w:rsidRPr="00542F20">
        <w:rPr>
          <w:rFonts w:ascii="PT Serif" w:eastAsia="Times New Roman" w:hAnsi="PT Serif" w:cs="Times New Roman"/>
          <w:color w:val="000000"/>
          <w:sz w:val="24"/>
          <w:szCs w:val="24"/>
          <w:lang w:eastAsia="ru-RU"/>
        </w:rPr>
        <w:t xml:space="preserve"> кандидатуры председателей предметных комиссий;</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принимает решение о направлении членов ГЭК в ППЭ, РЦОИ, предметные комиссии и конфликтную комиссию для осуществления контроля за проведением экзаменов, а также в места хранения экзаменационных материалов;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w:t>
      </w:r>
      <w:proofErr w:type="spellStart"/>
      <w:r w:rsidRPr="00542F20">
        <w:rPr>
          <w:rFonts w:ascii="PT Serif" w:eastAsia="Times New Roman" w:hAnsi="PT Serif" w:cs="Times New Roman"/>
          <w:color w:val="000000"/>
          <w:sz w:val="24"/>
          <w:szCs w:val="24"/>
          <w:lang w:eastAsia="ru-RU"/>
        </w:rPr>
        <w:t>Рособрнадзором</w:t>
      </w:r>
      <w:proofErr w:type="spellEnd"/>
      <w:r w:rsidRPr="00542F20">
        <w:rPr>
          <w:rFonts w:ascii="PT Serif" w:eastAsia="Times New Roman" w:hAnsi="PT Serif" w:cs="Times New Roman"/>
          <w:color w:val="000000"/>
          <w:sz w:val="24"/>
          <w:szCs w:val="24"/>
          <w:lang w:eastAsia="ru-RU"/>
        </w:rPr>
        <w:t xml:space="preserve">),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w:t>
      </w:r>
      <w:r w:rsidRPr="00542F20">
        <w:rPr>
          <w:rFonts w:ascii="PT Serif" w:eastAsia="Times New Roman" w:hAnsi="PT Serif" w:cs="Times New Roman"/>
          <w:color w:val="000000"/>
          <w:sz w:val="24"/>
          <w:szCs w:val="24"/>
          <w:lang w:eastAsia="ru-RU"/>
        </w:rPr>
        <w:lastRenderedPageBreak/>
        <w:t>выявленных при проведении ГИА, принимает меры по противодействию нарушениям настоящего Порядка, в том числе организует проведение проверок по фактам нарушения настоящего Порядка, принимает решение об отстранении лиц, нарушивших Порядок, от работ, связанных с проведением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рассматривает результаты проведения ГИА и принимает решение об утверждении, изменении и (или) аннулировании результатов ГИА в случаях, устанавливаемых настоящим Порядком;</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принимает решение о допуске (повторном допуске) участников ГИА к сдаче экзаменов в случаях, устанавливаемых настоящим Порядком.</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28. Члены ГЭК:</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обеспечивают соблюдение настоящего Порядка,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проведения ГИА по соответствующему учебному предмету, осуществляют контроль за проведением ГИА в ППЭ, РЦОИ, в местах работы предметных комиссий и конфликтной комиссии, а также в местах хранения экзаменационных материалов;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выявления нарушений настоящего Порядка принимают решение об удалении с экзамена участников ГИА, а также иных лиц, находящихся в ППЭ.</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29. Проверка экзаменационных работ (в том числе устных ответов) участников ГИА осуществляется предметными комиссиями по соответствующим учебным предметам.</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Состав предметных комиссий по каждому учебному предмету формируется из лиц, отвечающих следующим требованиям (далее - эксперты):</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наличие высшего образования;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соответствие квалификационным требованиям, указанным в квалификационных справочниках и (или) профессиональных стандартах;</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30.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542F20">
        <w:rPr>
          <w:rFonts w:ascii="PT Serif" w:eastAsia="Times New Roman" w:hAnsi="PT Serif" w:cs="Times New Roman"/>
          <w:color w:val="000000"/>
          <w:sz w:val="24"/>
          <w:szCs w:val="24"/>
          <w:lang w:eastAsia="ru-RU"/>
        </w:rPr>
        <w:t>Рособрнадзором</w:t>
      </w:r>
      <w:proofErr w:type="spellEnd"/>
      <w:r w:rsidRPr="00542F20">
        <w:rPr>
          <w:rFonts w:ascii="PT Serif" w:eastAsia="Times New Roman" w:hAnsi="PT Serif" w:cs="Times New Roman"/>
          <w:color w:val="000000"/>
          <w:sz w:val="24"/>
          <w:szCs w:val="24"/>
          <w:lang w:eastAsia="ru-RU"/>
        </w:rPr>
        <w:t>.</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Председатель предметной комиссии: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представляет председателю ГЭК предложения по составу предметной комиссии;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 согласованию с руководителем РЦОИ формирует график работы предметной комиссии;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осуществляет консультирование экспертов по вопросам оценивания экзаменационных работ (в том числе устных ответов);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взаимодействует с руководителем РЦОИ, председателем конфликтной комиссии, Комиссией по разработке КИМ.</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31. Рассмотрение апелляций участников ГИА осуществляется конфликтной комиссией, в состав которой не включаются члены ГЭК и члены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Конфликтная комиссия: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принимает и рассматривает апелляции участников ГИА по вопросам нарушения настоящего Порядка, а также о несогласии с выставленными баллами;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развернутых ответов участника ГИА, подавшего указанную апелляцию;</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принимает по результатам рассмотрения апелляции решение об удовлетворении или отклонении апелляции участника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t>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Общее руководство и координацию деятельности конфликтной комиссии осуществляет ее председатель.</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32. По решению ОИВ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33. Решения ГЭК и конфликтной комиссии оформляются протоколами. В случае равенства голосов решающим является голос председателя ГЭК, конфликтной комиссии.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34.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и осуществляют контроль за участием своих работников в проведении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под подпись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(в случае, если такое решение было принято ОИВ в соответствии с </w:t>
      </w:r>
      <w:hyperlink r:id="rId70" w:anchor="/document/99/542637892/XA00M7U2MN/" w:tgtFrame="_self" w:history="1">
        <w:r w:rsidRPr="00542F20">
          <w:rPr>
            <w:rFonts w:ascii="PT Serif" w:eastAsia="Times New Roman" w:hAnsi="PT Serif" w:cs="Times New Roman"/>
            <w:color w:val="0000FF"/>
            <w:sz w:val="24"/>
            <w:szCs w:val="24"/>
            <w:u w:val="single"/>
            <w:lang w:eastAsia="ru-RU"/>
          </w:rPr>
          <w:t>пунктом 22 настоящего Порядка</w:t>
        </w:r>
      </w:hyperlink>
      <w:r w:rsidRPr="00542F20">
        <w:rPr>
          <w:rFonts w:ascii="PT Serif" w:eastAsia="Times New Roman" w:hAnsi="PT Serif" w:cs="Times New Roman"/>
          <w:color w:val="000000"/>
          <w:sz w:val="24"/>
          <w:szCs w:val="24"/>
          <w:lang w:eastAsia="ru-RU"/>
        </w:rPr>
        <w:t>, учредителями и загранучреждениями в соответствии с </w:t>
      </w:r>
      <w:hyperlink r:id="rId71" w:anchor="/document/99/542637892/XA00M8G2MQ/" w:tgtFrame="_self" w:history="1">
        <w:r w:rsidRPr="00542F20">
          <w:rPr>
            <w:rFonts w:ascii="PT Serif" w:eastAsia="Times New Roman" w:hAnsi="PT Serif" w:cs="Times New Roman"/>
            <w:color w:val="0000FF"/>
            <w:sz w:val="24"/>
            <w:szCs w:val="24"/>
            <w:u w:val="single"/>
            <w:lang w:eastAsia="ru-RU"/>
          </w:rPr>
          <w:t>пунктом 23 настоящего Порядка</w:t>
        </w:r>
      </w:hyperlink>
      <w:r w:rsidRPr="00542F20">
        <w:rPr>
          <w:rFonts w:ascii="PT Serif" w:eastAsia="Times New Roman" w:hAnsi="PT Serif" w:cs="Times New Roman"/>
          <w:color w:val="000000"/>
          <w:sz w:val="24"/>
          <w:szCs w:val="24"/>
          <w:lang w:eastAsia="ru-RU"/>
        </w:rPr>
        <w:t>), о применении мер дисциплинарного и административного воздействия в отношении лиц, привлекаемых к проведению ГИА и нарушивших Порядок;</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под подпись информируют участников ГИА и их родителей (законных представителей) о сроках, местах и порядке проведения ГИА, в том числе об основаниях для удаления из ППЭ, о ведении в ППЭ и аудиториях видеозаписи (в случае, если такое решение было принято ОИВ в соответствии с </w:t>
      </w:r>
      <w:hyperlink r:id="rId72" w:anchor="/document/99/542637892/XA00M7U2MN/" w:tgtFrame="_self" w:history="1">
        <w:r w:rsidRPr="00542F20">
          <w:rPr>
            <w:rFonts w:ascii="PT Serif" w:eastAsia="Times New Roman" w:hAnsi="PT Serif" w:cs="Times New Roman"/>
            <w:color w:val="0000FF"/>
            <w:sz w:val="24"/>
            <w:szCs w:val="24"/>
            <w:u w:val="single"/>
            <w:lang w:eastAsia="ru-RU"/>
          </w:rPr>
          <w:t>пунктом 22 настоящего Порядка</w:t>
        </w:r>
      </w:hyperlink>
      <w:r w:rsidRPr="00542F20">
        <w:rPr>
          <w:rFonts w:ascii="PT Serif" w:eastAsia="Times New Roman" w:hAnsi="PT Serif" w:cs="Times New Roman"/>
          <w:color w:val="000000"/>
          <w:sz w:val="24"/>
          <w:szCs w:val="24"/>
          <w:lang w:eastAsia="ru-RU"/>
        </w:rPr>
        <w:t>, учредителями и загранучреждениями в соответствии с </w:t>
      </w:r>
      <w:hyperlink r:id="rId73" w:anchor="/document/99/542637892/XA00M8G2MQ/" w:tgtFrame="_self" w:history="1">
        <w:r w:rsidRPr="00542F20">
          <w:rPr>
            <w:rFonts w:ascii="PT Serif" w:eastAsia="Times New Roman" w:hAnsi="PT Serif" w:cs="Times New Roman"/>
            <w:color w:val="0000FF"/>
            <w:sz w:val="24"/>
            <w:szCs w:val="24"/>
            <w:u w:val="single"/>
            <w:lang w:eastAsia="ru-RU"/>
          </w:rPr>
          <w:t>пунктом 23 настоящего Порядка</w:t>
        </w:r>
      </w:hyperlink>
      <w:r w:rsidRPr="00542F20">
        <w:rPr>
          <w:rFonts w:ascii="PT Serif" w:eastAsia="Times New Roman" w:hAnsi="PT Serif" w:cs="Times New Roman"/>
          <w:color w:val="000000"/>
          <w:sz w:val="24"/>
          <w:szCs w:val="24"/>
          <w:lang w:eastAsia="ru-RU"/>
        </w:rPr>
        <w:t>), о порядке подачи апелляций о нарушении настоящего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t>вносят сведения в региональные информационные системы в порядке, устанавливаемом Правительством Российской Федерации</w:t>
      </w:r>
      <w:r w:rsidRPr="00542F20">
        <w:rPr>
          <w:rFonts w:ascii="PT Serif" w:eastAsia="Times New Roman" w:hAnsi="PT Serif" w:cs="Times New Roman"/>
          <w:noProof/>
          <w:color w:val="000000"/>
          <w:sz w:val="24"/>
          <w:szCs w:val="24"/>
          <w:lang w:eastAsia="ru-RU"/>
        </w:rPr>
        <w:drawing>
          <wp:inline distT="0" distB="0" distL="0" distR="0" wp14:anchorId="46D34F0B" wp14:editId="6A3F4773">
            <wp:extent cx="163195" cy="217805"/>
            <wp:effectExtent l="0" t="0" r="8255" b="0"/>
            <wp:docPr id="43" name="Рисунок 43" descr="https://1zavuch.ru/system/content/image/66/1/263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1zavuch.ru/system/content/image/66/1/263764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338C3E26" wp14:editId="7E1C9F5E">
            <wp:extent cx="163195" cy="217805"/>
            <wp:effectExtent l="0" t="0" r="8255" b="0"/>
            <wp:docPr id="44" name="Рисунок 44" descr="https://1zavuch.ru/system/content/image/66/1/263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1zavuch.ru/system/content/image/66/1/263764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hyperlink r:id="rId75" w:anchor="/document/99/902389617/XA00MBO2NK/" w:history="1">
        <w:r w:rsidRPr="00542F20">
          <w:rPr>
            <w:rFonts w:ascii="Helvetica" w:eastAsia="Times New Roman" w:hAnsi="Helvetica" w:cs="Helvetica"/>
            <w:color w:val="0000FF"/>
            <w:sz w:val="17"/>
            <w:szCs w:val="17"/>
            <w:u w:val="single"/>
            <w:lang w:eastAsia="ru-RU"/>
          </w:rPr>
          <w:t>Часть 4 статьи 98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35. В целях обеспечения соблюдения порядка проведения ГИА аккредитованным общественным наблюдателям предоставляется право:</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направлять информацию о нарушениях настоящего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w:t>
      </w:r>
      <w:r w:rsidRPr="00542F20">
        <w:rPr>
          <w:rFonts w:ascii="PT Serif" w:eastAsia="Times New Roman" w:hAnsi="PT Serif" w:cs="Times New Roman"/>
          <w:noProof/>
          <w:color w:val="000000"/>
          <w:sz w:val="24"/>
          <w:szCs w:val="24"/>
          <w:lang w:eastAsia="ru-RU"/>
        </w:rPr>
        <w:drawing>
          <wp:inline distT="0" distB="0" distL="0" distR="0" wp14:anchorId="263919E3" wp14:editId="6C7EE90D">
            <wp:extent cx="163195" cy="217805"/>
            <wp:effectExtent l="0" t="0" r="8255" b="0"/>
            <wp:docPr id="45" name="Рисунок 45" descr="https://1zavuch.ru/system/content/image/66/1/263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1zavuch.ru/system/content/image/66/1/263764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77A2EA62" wp14:editId="48049875">
            <wp:extent cx="163195" cy="217805"/>
            <wp:effectExtent l="0" t="0" r="8255" b="0"/>
            <wp:docPr id="46" name="Рисунок 46" descr="https://1zavuch.ru/system/content/image/66/1/263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1zavuch.ru/system/content/image/66/1/263764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hyperlink r:id="rId77" w:anchor="/document/99/902389617/XA00MB02NJ/" w:history="1">
        <w:r w:rsidRPr="00542F20">
          <w:rPr>
            <w:rFonts w:ascii="Helvetica" w:eastAsia="Times New Roman" w:hAnsi="Helvetica" w:cs="Helvetica"/>
            <w:color w:val="0000FF"/>
            <w:sz w:val="17"/>
            <w:szCs w:val="17"/>
            <w:u w:val="single"/>
            <w:lang w:eastAsia="ru-RU"/>
          </w:rPr>
          <w:t>Часть 15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36.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w:t>
      </w:r>
      <w:r w:rsidRPr="00542F20">
        <w:rPr>
          <w:rFonts w:ascii="PT Serif" w:eastAsia="Times New Roman" w:hAnsi="PT Serif" w:cs="Times New Roman"/>
          <w:noProof/>
          <w:color w:val="000000"/>
          <w:sz w:val="24"/>
          <w:szCs w:val="24"/>
          <w:lang w:eastAsia="ru-RU"/>
        </w:rPr>
        <w:drawing>
          <wp:inline distT="0" distB="0" distL="0" distR="0" wp14:anchorId="4006B866" wp14:editId="5C0B81EB">
            <wp:extent cx="163195" cy="217805"/>
            <wp:effectExtent l="0" t="0" r="8255" b="0"/>
            <wp:docPr id="47" name="Рисунок 47" descr="https://1zavuch.ru/system/content/image/66/1/263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1zavuch.ru/system/content/image/66/1/26376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(далее - единое расписание ОГЭ, ГВЭ).</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5CDCF233" wp14:editId="0CBCE3C3">
            <wp:extent cx="163195" cy="217805"/>
            <wp:effectExtent l="0" t="0" r="8255" b="0"/>
            <wp:docPr id="48" name="Рисунок 48" descr="https://1zavuch.ru/system/content/image/66/1/263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1zavuch.ru/system/content/image/66/1/26376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hyperlink r:id="rId79" w:anchor="/document/99/550817534/XA00M2S2MD/" w:history="1">
        <w:r w:rsidRPr="00542F20">
          <w:rPr>
            <w:rFonts w:ascii="Helvetica" w:eastAsia="Times New Roman" w:hAnsi="Helvetica" w:cs="Helvetica"/>
            <w:color w:val="0000FF"/>
            <w:sz w:val="17"/>
            <w:szCs w:val="17"/>
            <w:u w:val="single"/>
            <w:lang w:eastAsia="ru-RU"/>
          </w:rPr>
          <w:t>Подпункт 4.2.25 Положения о Министерстве просвещения Российской Федерации</w:t>
        </w:r>
      </w:hyperlink>
      <w:r w:rsidRPr="00542F20">
        <w:rPr>
          <w:rFonts w:ascii="Helvetica" w:eastAsia="Times New Roman" w:hAnsi="Helvetica" w:cs="Helvetica"/>
          <w:color w:val="000000"/>
          <w:sz w:val="17"/>
          <w:szCs w:val="17"/>
          <w:lang w:eastAsia="ru-RU"/>
        </w:rPr>
        <w:t> и </w:t>
      </w:r>
      <w:hyperlink r:id="rId80" w:anchor="/document/99/550817624/XA00M802MO/" w:history="1">
        <w:r w:rsidRPr="00542F20">
          <w:rPr>
            <w:rFonts w:ascii="Helvetica" w:eastAsia="Times New Roman" w:hAnsi="Helvetica" w:cs="Helvetica"/>
            <w:color w:val="0000FF"/>
            <w:sz w:val="17"/>
            <w:szCs w:val="17"/>
            <w:u w:val="single"/>
            <w:lang w:eastAsia="ru-RU"/>
          </w:rPr>
          <w:t xml:space="preserve">подпункт 5.2.9 Положения о </w:t>
        </w:r>
        <w:proofErr w:type="spellStart"/>
        <w:r w:rsidRPr="00542F20">
          <w:rPr>
            <w:rFonts w:ascii="Helvetica" w:eastAsia="Times New Roman" w:hAnsi="Helvetica" w:cs="Helvetica"/>
            <w:color w:val="0000FF"/>
            <w:sz w:val="17"/>
            <w:szCs w:val="17"/>
            <w:u w:val="single"/>
            <w:lang w:eastAsia="ru-RU"/>
          </w:rPr>
          <w:t>Рособрнадзоре</w:t>
        </w:r>
        <w:proofErr w:type="spellEnd"/>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ГИА проводится в досрочный, основной и дополнительный периоды. В каждом из периодов проведения ГИА предусматриваются резервные сроки.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37. Лица, повторно допущенные к ГИА в текущем учебном году по соответствующим учебным предметам в случаях, предусмотренных настоящим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38. Для участников ГИА, не имеющих возможности по уважительным причинам, подтвержденным документально, пройти ГИА в сроки, устанавливаемые в соответствии с </w:t>
      </w:r>
      <w:hyperlink r:id="rId81" w:anchor="/document/99/542637892/XA00MBM2NF/" w:tgtFrame="_self" w:history="1">
        <w:r w:rsidRPr="00542F20">
          <w:rPr>
            <w:rFonts w:ascii="PT Serif" w:eastAsia="Times New Roman" w:hAnsi="PT Serif" w:cs="Times New Roman"/>
            <w:color w:val="0000FF"/>
            <w:sz w:val="24"/>
            <w:szCs w:val="24"/>
            <w:u w:val="single"/>
            <w:lang w:eastAsia="ru-RU"/>
          </w:rPr>
          <w:t>пунктом 36 настоящего Порядка</w:t>
        </w:r>
      </w:hyperlink>
      <w:r w:rsidRPr="00542F20">
        <w:rPr>
          <w:rFonts w:ascii="PT Serif" w:eastAsia="Times New Roman" w:hAnsi="PT Serif" w:cs="Times New Roman"/>
          <w:color w:val="000000"/>
          <w:sz w:val="24"/>
          <w:szCs w:val="24"/>
          <w:lang w:eastAsia="ru-RU"/>
        </w:rPr>
        <w:t>, ГИА проводится в досрочный период, но не ранее 20 апреля, в формах, устанавливаемых настоящим Порядком.</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39.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w:t>
      </w:r>
      <w:r w:rsidRPr="00542F20">
        <w:rPr>
          <w:rFonts w:ascii="PT Serif" w:eastAsia="Times New Roman" w:hAnsi="PT Serif" w:cs="Times New Roman"/>
          <w:color w:val="000000"/>
          <w:sz w:val="24"/>
          <w:szCs w:val="24"/>
          <w:lang w:eastAsia="ru-RU"/>
        </w:rPr>
        <w:lastRenderedPageBreak/>
        <w:t>период в сроки, определяемые ОИВ, по согласованию с учредителями таких исправительных учреждений, но не ранее 20 февраля текущего года.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40. Перерыв между проведением экзаменов по обязательным учебным предметам, сроки проведения которых установлены в соответствии с </w:t>
      </w:r>
      <w:hyperlink r:id="rId82" w:anchor="/document/99/542637892/XA00MBM2NF/" w:tgtFrame="_self" w:history="1">
        <w:r w:rsidRPr="00542F20">
          <w:rPr>
            <w:rFonts w:ascii="PT Serif" w:eastAsia="Times New Roman" w:hAnsi="PT Serif" w:cs="Times New Roman"/>
            <w:color w:val="0000FF"/>
            <w:sz w:val="24"/>
            <w:szCs w:val="24"/>
            <w:u w:val="single"/>
            <w:lang w:eastAsia="ru-RU"/>
          </w:rPr>
          <w:t>пунктом 36 настоящего Порядка</w:t>
        </w:r>
      </w:hyperlink>
      <w:r w:rsidRPr="00542F20">
        <w:rPr>
          <w:rFonts w:ascii="PT Serif" w:eastAsia="Times New Roman" w:hAnsi="PT Serif" w:cs="Times New Roman"/>
          <w:color w:val="000000"/>
          <w:sz w:val="24"/>
          <w:szCs w:val="24"/>
          <w:lang w:eastAsia="ru-RU"/>
        </w:rPr>
        <w:t>, составляет не менее двух дней.</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41. 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экзаменационных материалов, заполнение ими регистрационных полей листов (бланков).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 продолжительности экзамена более четырех часов организуется питание участников ГИА.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42.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участники ГИА, не явившиеся на экзамены по уважительным причинам (болезнь или иные обстоятельства), подтвержденным документально;</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участники ГИА, апелляции которых о нарушении порядка проведения ГИА конфликтной комиссией были удовлетворены;</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участники ГИА, чьи результаты были аннулированы по решению председателя ГЭК в случае выявления фактов нарушений настоящего Порядка, совершенных лицами, указанными в </w:t>
      </w:r>
      <w:hyperlink r:id="rId83" w:anchor="/document/99/542637892/XA00MA02N0/" w:tgtFrame="_self" w:history="1">
        <w:r w:rsidRPr="00542F20">
          <w:rPr>
            <w:rFonts w:ascii="PT Serif" w:eastAsia="Times New Roman" w:hAnsi="PT Serif" w:cs="Times New Roman"/>
            <w:color w:val="0000FF"/>
            <w:sz w:val="24"/>
            <w:szCs w:val="24"/>
            <w:u w:val="single"/>
            <w:lang w:eastAsia="ru-RU"/>
          </w:rPr>
          <w:t>пунктах 49</w:t>
        </w:r>
      </w:hyperlink>
      <w:r w:rsidRPr="00542F20">
        <w:rPr>
          <w:rFonts w:ascii="PT Serif" w:eastAsia="Times New Roman" w:hAnsi="PT Serif" w:cs="Times New Roman"/>
          <w:color w:val="000000"/>
          <w:sz w:val="24"/>
          <w:szCs w:val="24"/>
          <w:lang w:eastAsia="ru-RU"/>
        </w:rPr>
        <w:t> и </w:t>
      </w:r>
      <w:hyperlink r:id="rId84" w:anchor="/document/99/542637892/XA00M2K2M9/" w:tgtFrame="_self" w:history="1">
        <w:r w:rsidRPr="00542F20">
          <w:rPr>
            <w:rFonts w:ascii="PT Serif" w:eastAsia="Times New Roman" w:hAnsi="PT Serif" w:cs="Times New Roman"/>
            <w:color w:val="0000FF"/>
            <w:sz w:val="24"/>
            <w:szCs w:val="24"/>
            <w:u w:val="single"/>
            <w:lang w:eastAsia="ru-RU"/>
          </w:rPr>
          <w:t>50 настоящего Порядка</w:t>
        </w:r>
      </w:hyperlink>
      <w:r w:rsidRPr="00542F20">
        <w:rPr>
          <w:rFonts w:ascii="PT Serif" w:eastAsia="Times New Roman" w:hAnsi="PT Serif" w:cs="Times New Roman"/>
          <w:color w:val="000000"/>
          <w:sz w:val="24"/>
          <w:szCs w:val="24"/>
          <w:lang w:eastAsia="ru-RU"/>
        </w:rPr>
        <w:t>, или иными (в том числе неустановленными) лицами.</w:t>
      </w:r>
    </w:p>
    <w:p w:rsidR="00542F20" w:rsidRPr="00542F20" w:rsidRDefault="00542F20" w:rsidP="00542F20">
      <w:pPr>
        <w:spacing w:line="240" w:lineRule="auto"/>
        <w:rPr>
          <w:rFonts w:ascii="Helvetica" w:eastAsia="Times New Roman" w:hAnsi="Helvetica" w:cs="Helvetica"/>
          <w:color w:val="000000"/>
          <w:sz w:val="27"/>
          <w:szCs w:val="27"/>
          <w:lang w:eastAsia="ru-RU"/>
        </w:rPr>
      </w:pPr>
      <w:r w:rsidRPr="00542F20">
        <w:rPr>
          <w:rFonts w:ascii="Helvetica" w:eastAsia="Times New Roman" w:hAnsi="Helvetica" w:cs="Helvetica"/>
          <w:color w:val="000000"/>
          <w:sz w:val="27"/>
          <w:szCs w:val="27"/>
          <w:lang w:eastAsia="ru-RU"/>
        </w:rPr>
        <w:t>V. Проведение ГИА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43. КИМ для проведения ОГЭ формируются и тиражируются ОИВ, учредителями и загранучреждениями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Тексты, темы, задания, билеты для проведения ГВЭ направляются в ОИВ, </w:t>
      </w:r>
      <w:r w:rsidRPr="00542F20">
        <w:rPr>
          <w:rFonts w:ascii="PT Serif" w:eastAsia="Times New Roman" w:hAnsi="PT Serif" w:cs="Times New Roman"/>
          <w:color w:val="000000"/>
          <w:sz w:val="24"/>
          <w:szCs w:val="24"/>
          <w:lang w:eastAsia="ru-RU"/>
        </w:rPr>
        <w:lastRenderedPageBreak/>
        <w:t>учредителям и загранучреждениям на электронных носителях в зашифрованном виде.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sidRPr="00542F20">
        <w:rPr>
          <w:rFonts w:ascii="PT Serif" w:eastAsia="Times New Roman" w:hAnsi="PT Serif" w:cs="Times New Roman"/>
          <w:color w:val="000000"/>
          <w:sz w:val="24"/>
          <w:szCs w:val="24"/>
          <w:lang w:eastAsia="ru-RU"/>
        </w:rPr>
        <w:t>Рособрнадзором</w:t>
      </w:r>
      <w:proofErr w:type="spellEnd"/>
      <w:r w:rsidRPr="00542F20">
        <w:rPr>
          <w:rFonts w:ascii="PT Serif" w:eastAsia="Times New Roman" w:hAnsi="PT Serif" w:cs="Times New Roman"/>
          <w:noProof/>
          <w:color w:val="000000"/>
          <w:sz w:val="24"/>
          <w:szCs w:val="24"/>
          <w:lang w:eastAsia="ru-RU"/>
        </w:rPr>
        <w:drawing>
          <wp:inline distT="0" distB="0" distL="0" distR="0" wp14:anchorId="234483DE" wp14:editId="6F21CF07">
            <wp:extent cx="163195" cy="217805"/>
            <wp:effectExtent l="0" t="0" r="8255" b="0"/>
            <wp:docPr id="49" name="Рисунок 49" descr="https://1zavuch.ru/system/content/image/66/1/263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1zavuch.ru/system/content/image/66/1/263764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 Вскрытие экзаменационных материалов до начала экзамена, разглашение информации, содержащейся в КИМ, текстах, темах, заданиях, билетах для проведения ГВЭ, запрещено.</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1683A05C" wp14:editId="4C02E6E5">
            <wp:extent cx="163195" cy="217805"/>
            <wp:effectExtent l="0" t="0" r="8255" b="0"/>
            <wp:docPr id="50" name="Рисунок 50" descr="https://1zavuch.ru/system/content/image/66/1/263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1zavuch.ru/system/content/image/66/1/263764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hyperlink r:id="rId86" w:anchor="/document/99/902389617/XA00M9K2N7/" w:history="1">
        <w:r w:rsidRPr="00542F20">
          <w:rPr>
            <w:rFonts w:ascii="Helvetica" w:eastAsia="Times New Roman" w:hAnsi="Helvetica" w:cs="Helvetica"/>
            <w:color w:val="0000FF"/>
            <w:sz w:val="17"/>
            <w:szCs w:val="17"/>
            <w:u w:val="single"/>
            <w:lang w:eastAsia="ru-RU"/>
          </w:rPr>
          <w:t>Часть 11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44.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Основанием для организации экзамена на дому, в медицинской организации являются заключение медицинской организации и рекомендации ПМПК.</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Для участников ГИА с ограниченными возможностями здоровья (при предъявлении копии рекомендации ПМПК), для участников ГИА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проведение ГВЭ по всем учебным предметам в устной форме по желанию;</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организация питания и перерывов для проведения необходимых лечебных и профилактических мероприятий во время проведения экзамена.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Для участников ГИА с ограниченными возможностями здоровья, для обучающихся на дому и обучающихся в медицинских организациях (при предъявлении копии рекомендаций ПМПК), для участников ГИА - детей-инвалидов и инвалидов (при </w:t>
      </w:r>
      <w:r w:rsidRPr="00542F20">
        <w:rPr>
          <w:rFonts w:ascii="PT Serif" w:eastAsia="Times New Roman" w:hAnsi="PT Serif" w:cs="Times New Roman"/>
          <w:color w:val="000000"/>
          <w:sz w:val="24"/>
          <w:szCs w:val="24"/>
          <w:lang w:eastAsia="ru-RU"/>
        </w:rPr>
        <w:lastRenderedPageBreak/>
        <w:t>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 для записи ответов;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использование на ГИА необходимых для выполнения заданий технических средств;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привлечение при необходимости ассистента-</w:t>
      </w:r>
      <w:proofErr w:type="spellStart"/>
      <w:r w:rsidRPr="00542F20">
        <w:rPr>
          <w:rFonts w:ascii="PT Serif" w:eastAsia="Times New Roman" w:hAnsi="PT Serif" w:cs="Times New Roman"/>
          <w:color w:val="000000"/>
          <w:sz w:val="24"/>
          <w:szCs w:val="24"/>
          <w:lang w:eastAsia="ru-RU"/>
        </w:rPr>
        <w:t>сурдопереводчика</w:t>
      </w:r>
      <w:proofErr w:type="spellEnd"/>
      <w:r w:rsidRPr="00542F20">
        <w:rPr>
          <w:rFonts w:ascii="PT Serif" w:eastAsia="Times New Roman" w:hAnsi="PT Serif" w:cs="Times New Roman"/>
          <w:color w:val="000000"/>
          <w:sz w:val="24"/>
          <w:szCs w:val="24"/>
          <w:lang w:eastAsia="ru-RU"/>
        </w:rPr>
        <w:t xml:space="preserve"> (для глухих и слабослышащих участников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копирование экзаменационных материалов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выполнение письменной экзаменационной работы на компьютере по желанию.</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45.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ГИА с учетом </w:t>
      </w:r>
      <w:r w:rsidRPr="00542F20">
        <w:rPr>
          <w:rFonts w:ascii="PT Serif" w:eastAsia="Times New Roman" w:hAnsi="PT Serif" w:cs="Times New Roman"/>
          <w:color w:val="000000"/>
          <w:sz w:val="24"/>
          <w:szCs w:val="24"/>
          <w:lang w:eastAsia="ru-RU"/>
        </w:rPr>
        <w:lastRenderedPageBreak/>
        <w:t>специальных условий содержания и необходимости обеспечения общественной безопасности во время прохождения ГИА.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46. Экзамены проводятся в ППЭ, места расположения которых определяются ОИВ, учредителями и загранучреждениями по согласованию с ГЭК.</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Количество и места расположения ППЭ определяются исходя из общей численности участников ГИА на территории субъекта Российской Федерации, территориальной доступности и вместимости аудиторного фонда.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экзамена в другой ППЭ или на другой день, предусмотренный едиными расписаниями ОГЭ, ГВЭ.</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47. При входе в ППЭ осуществляются проверка наличия документов, удостоверяющих личность участников ГИА и лиц, указанных в </w:t>
      </w:r>
      <w:hyperlink r:id="rId87" w:anchor="/document/99/542637892/XA00MA02N0/" w:tgtFrame="_self" w:history="1">
        <w:r w:rsidRPr="00542F20">
          <w:rPr>
            <w:rFonts w:ascii="PT Serif" w:eastAsia="Times New Roman" w:hAnsi="PT Serif" w:cs="Times New Roman"/>
            <w:color w:val="0000FF"/>
            <w:sz w:val="24"/>
            <w:szCs w:val="24"/>
            <w:u w:val="single"/>
            <w:lang w:eastAsia="ru-RU"/>
          </w:rPr>
          <w:t>пунктах 49</w:t>
        </w:r>
      </w:hyperlink>
      <w:r w:rsidRPr="00542F20">
        <w:rPr>
          <w:rFonts w:ascii="PT Serif" w:eastAsia="Times New Roman" w:hAnsi="PT Serif" w:cs="Times New Roman"/>
          <w:color w:val="000000"/>
          <w:sz w:val="24"/>
          <w:szCs w:val="24"/>
          <w:lang w:eastAsia="ru-RU"/>
        </w:rPr>
        <w:t> и </w:t>
      </w:r>
      <w:hyperlink r:id="rId88" w:anchor="/document/99/542637892/XA00M2K2M9/" w:tgtFrame="_self" w:history="1">
        <w:r w:rsidRPr="00542F20">
          <w:rPr>
            <w:rFonts w:ascii="PT Serif" w:eastAsia="Times New Roman" w:hAnsi="PT Serif" w:cs="Times New Roman"/>
            <w:color w:val="0000FF"/>
            <w:sz w:val="24"/>
            <w:szCs w:val="24"/>
            <w:u w:val="single"/>
            <w:lang w:eastAsia="ru-RU"/>
          </w:rPr>
          <w:t>50 настоящего Порядка</w:t>
        </w:r>
      </w:hyperlink>
      <w:r w:rsidRPr="00542F20">
        <w:rPr>
          <w:rFonts w:ascii="PT Serif" w:eastAsia="Times New Roman" w:hAnsi="PT Serif" w:cs="Times New Roman"/>
          <w:color w:val="000000"/>
          <w:sz w:val="24"/>
          <w:szCs w:val="24"/>
          <w:lang w:eastAsia="ru-RU"/>
        </w:rPr>
        <w:t>, установление соответствия их личности представленным документам, проверка наличия указанных лиц в списках распределения в данный ППЭ.</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здании (комплексе зданий), где расположен ППЭ, до входа в ППЭ выделяются: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помещения для представителей образовательных организаций, сопровождающих обучающихся, экстернов (далее - сопровождающие);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помещение для представителей средств массовой информации.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В ППЭ выделяется оборудованное телефонной связью, принтером и персональным компьютером помещение для руководителя ППЭ, в котором осуществляется безопасное хранение экзаменационных материалов. В случае передачи экзаменационных материалов в ППЭ на электронных носителях в зашифрованном виде руководитель ППЭ также обеспечивается специализированным </w:t>
      </w:r>
      <w:r w:rsidRPr="00542F20">
        <w:rPr>
          <w:rFonts w:ascii="PT Serif" w:eastAsia="Times New Roman" w:hAnsi="PT Serif" w:cs="Times New Roman"/>
          <w:color w:val="000000"/>
          <w:sz w:val="24"/>
          <w:szCs w:val="24"/>
          <w:lang w:eastAsia="ru-RU"/>
        </w:rPr>
        <w:lastRenderedPageBreak/>
        <w:t>программным обеспечением для проведения расшифровки и тиражирования экзаменационных материалов. В случае если по решению ОИВ, учредителя, загранучреждения сканирование экзаменационных работ участников ГИА проводится в ППЭ, то ППЭ также обеспечиваются сканерами.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w:t>
      </w:r>
      <w:proofErr w:type="spellStart"/>
      <w:r w:rsidRPr="00542F20">
        <w:rPr>
          <w:rFonts w:ascii="PT Serif" w:eastAsia="Times New Roman" w:hAnsi="PT Serif" w:cs="Times New Roman"/>
          <w:color w:val="000000"/>
          <w:sz w:val="24"/>
          <w:szCs w:val="24"/>
          <w:lang w:eastAsia="ru-RU"/>
        </w:rPr>
        <w:t>Рособрнадзором</w:t>
      </w:r>
      <w:proofErr w:type="spellEnd"/>
      <w:r w:rsidRPr="00542F20">
        <w:rPr>
          <w:rFonts w:ascii="PT Serif" w:eastAsia="Times New Roman" w:hAnsi="PT Serif" w:cs="Times New Roman"/>
          <w:color w:val="000000"/>
          <w:sz w:val="24"/>
          <w:szCs w:val="24"/>
          <w:lang w:eastAsia="ru-RU"/>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ППЭ выделяются помещения для медицинских работников и общественных наблюдателей. Указанные помещения изолируются от аудиторий для проведения экзамена.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Помещения, не использующиеся для проведения экзамена, в день проведения экзамена должны быть заперты и опечатаны.</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48. Количество, общая площадь и состояние помещений, предоставляемых для проведения ГИА (далее - аудитории), обеспечивают проведение ГИА в условиях, соответствующих требованиям санитарно-эпидемиологических правил и нормативов</w:t>
      </w:r>
      <w:r w:rsidRPr="00542F20">
        <w:rPr>
          <w:rFonts w:ascii="PT Serif" w:eastAsia="Times New Roman" w:hAnsi="PT Serif" w:cs="Times New Roman"/>
          <w:noProof/>
          <w:color w:val="000000"/>
          <w:sz w:val="24"/>
          <w:szCs w:val="24"/>
          <w:lang w:eastAsia="ru-RU"/>
        </w:rPr>
        <w:drawing>
          <wp:inline distT="0" distB="0" distL="0" distR="0" wp14:anchorId="52ABB28D" wp14:editId="0A6BFCBA">
            <wp:extent cx="163195" cy="217805"/>
            <wp:effectExtent l="0" t="0" r="8255" b="0"/>
            <wp:docPr id="51" name="Рисунок 51" descr="https://1zavuch.ru/system/content/image/66/1/260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1zavuch.ru/system/content/image/66/1/260798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1FEDAFDB" wp14:editId="3FE62C83">
            <wp:extent cx="163195" cy="217805"/>
            <wp:effectExtent l="0" t="0" r="8255" b="0"/>
            <wp:docPr id="52" name="Рисунок 52" descr="https://1zavuch.ru/system/content/image/66/1/260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1zavuch.ru/system/content/image/66/1/260798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hyperlink r:id="rId90" w:anchor="/document/99/902256369/XA00LVA2M9/" w:history="1">
        <w:r w:rsidRPr="00542F20">
          <w:rPr>
            <w:rFonts w:ascii="Helvetica" w:eastAsia="Times New Roman" w:hAnsi="Helvetica" w:cs="Helvetica"/>
            <w:color w:val="0000FF"/>
            <w:sz w:val="17"/>
            <w:szCs w:val="17"/>
            <w:u w:val="single"/>
            <w:lang w:eastAsia="ru-RU"/>
          </w:rPr>
          <w:t>СанПиН 2.4.2.2821-10 "Санитарно-эпидемиологические требования к условиям и организации обучения в общеобразовательных учреждениях"</w:t>
        </w:r>
      </w:hyperlink>
      <w:r w:rsidRPr="00542F20">
        <w:rPr>
          <w:rFonts w:ascii="Helvetica" w:eastAsia="Times New Roman" w:hAnsi="Helvetica" w:cs="Helvetica"/>
          <w:color w:val="000000"/>
          <w:sz w:val="17"/>
          <w:szCs w:val="17"/>
          <w:lang w:eastAsia="ru-RU"/>
        </w:rPr>
        <w:t>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w:t>
      </w:r>
      <w:hyperlink r:id="rId91" w:anchor="/document/99/902256369/" w:history="1">
        <w:r w:rsidRPr="00542F20">
          <w:rPr>
            <w:rFonts w:ascii="Helvetica" w:eastAsia="Times New Roman" w:hAnsi="Helvetica" w:cs="Helvetica"/>
            <w:color w:val="0000FF"/>
            <w:sz w:val="17"/>
            <w:szCs w:val="17"/>
            <w:u w:val="single"/>
            <w:lang w:eastAsia="ru-RU"/>
          </w:rPr>
          <w:t>постановлением Главного государственного санитарного врача Российской Федерации от 29 декабря 2010 г. № 189</w:t>
        </w:r>
      </w:hyperlink>
      <w:r w:rsidRPr="00542F20">
        <w:rPr>
          <w:rFonts w:ascii="Helvetica" w:eastAsia="Times New Roman" w:hAnsi="Helvetica" w:cs="Helvetica"/>
          <w:color w:val="000000"/>
          <w:sz w:val="17"/>
          <w:szCs w:val="17"/>
          <w:lang w:eastAsia="ru-RU"/>
        </w:rPr>
        <w:t> (зарегистрирован Министерством юстиции Российской Федерации 3 марта 2011 г., регистрационный № 19993), с изменениями, внесенными </w:t>
      </w:r>
      <w:hyperlink r:id="rId92" w:anchor="/document/99/902287290/" w:history="1">
        <w:r w:rsidRPr="00542F20">
          <w:rPr>
            <w:rFonts w:ascii="Helvetica" w:eastAsia="Times New Roman" w:hAnsi="Helvetica" w:cs="Helvetica"/>
            <w:color w:val="0000FF"/>
            <w:sz w:val="17"/>
            <w:szCs w:val="17"/>
            <w:u w:val="single"/>
            <w:lang w:eastAsia="ru-RU"/>
          </w:rPr>
          <w:t>постановлениями Главного государственного санитарного врача Российской Федерации от 29 июня 2011 г. № 85</w:t>
        </w:r>
      </w:hyperlink>
      <w:r w:rsidRPr="00542F20">
        <w:rPr>
          <w:rFonts w:ascii="Helvetica" w:eastAsia="Times New Roman" w:hAnsi="Helvetica" w:cs="Helvetica"/>
          <w:color w:val="000000"/>
          <w:sz w:val="17"/>
          <w:szCs w:val="17"/>
          <w:lang w:eastAsia="ru-RU"/>
        </w:rPr>
        <w:t> (зарегистрирован Министерством юстиции Российской Федерации 15 декабря 2011 г., регистрационный № 22637), </w:t>
      </w:r>
      <w:hyperlink r:id="rId93" w:anchor="/document/99/499070814/" w:history="1">
        <w:r w:rsidRPr="00542F20">
          <w:rPr>
            <w:rFonts w:ascii="Helvetica" w:eastAsia="Times New Roman" w:hAnsi="Helvetica" w:cs="Helvetica"/>
            <w:color w:val="0000FF"/>
            <w:sz w:val="17"/>
            <w:szCs w:val="17"/>
            <w:u w:val="single"/>
            <w:lang w:eastAsia="ru-RU"/>
          </w:rPr>
          <w:t>от 25 декабря 2013 г. № 72</w:t>
        </w:r>
      </w:hyperlink>
      <w:r w:rsidRPr="00542F20">
        <w:rPr>
          <w:rFonts w:ascii="Helvetica" w:eastAsia="Times New Roman" w:hAnsi="Helvetica" w:cs="Helvetica"/>
          <w:color w:val="000000"/>
          <w:sz w:val="17"/>
          <w:szCs w:val="17"/>
          <w:lang w:eastAsia="ru-RU"/>
        </w:rPr>
        <w:t> (зарегистрирован Министерством юстиции Российской Федерации 27 марта 2014 г., регистрационный № 31751), </w:t>
      </w:r>
      <w:hyperlink r:id="rId94" w:anchor="/document/99/420324427/" w:history="1">
        <w:r w:rsidRPr="00542F20">
          <w:rPr>
            <w:rFonts w:ascii="Helvetica" w:eastAsia="Times New Roman" w:hAnsi="Helvetica" w:cs="Helvetica"/>
            <w:color w:val="0000FF"/>
            <w:sz w:val="17"/>
            <w:szCs w:val="17"/>
            <w:u w:val="single"/>
            <w:lang w:eastAsia="ru-RU"/>
          </w:rPr>
          <w:t>от 24 ноября 2015 г. № 81</w:t>
        </w:r>
      </w:hyperlink>
      <w:r w:rsidRPr="00542F20">
        <w:rPr>
          <w:rFonts w:ascii="Helvetica" w:eastAsia="Times New Roman" w:hAnsi="Helvetica" w:cs="Helvetica"/>
          <w:color w:val="000000"/>
          <w:sz w:val="17"/>
          <w:szCs w:val="17"/>
          <w:lang w:eastAsia="ru-RU"/>
        </w:rPr>
        <w:t> (зарегистрирован Министерством юстиции Российской Федерации 18 декабря 2015 г., регистрационный № 40154).</w:t>
      </w:r>
    </w:p>
    <w:p w:rsidR="00542F20" w:rsidRPr="00542F20" w:rsidRDefault="00542F20" w:rsidP="00542F20">
      <w:pPr>
        <w:spacing w:after="0" w:line="240" w:lineRule="auto"/>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день проведения экзаменов в аудиториях должны быть закрыты стенды, плакаты и иные материалы со справочно-познавательной информацией.</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Для каждого участника ГИА организуется отдельное рабочее место.</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Аудитории, выделяемые для проведения экзаменов по русскому языку, оснащаются средствами воспроизведения аудиозаписи, по иностранным языкам - средствами записи и воспроизведения аудиозаписи, по информатике и ИКТ, а также в случаях, предусмотренных </w:t>
      </w:r>
      <w:hyperlink r:id="rId95" w:anchor="/document/99/542637892/XA00M2O2MB/" w:tgtFrame="_self" w:history="1">
        <w:r w:rsidRPr="00542F20">
          <w:rPr>
            <w:rFonts w:ascii="PT Serif" w:eastAsia="Times New Roman" w:hAnsi="PT Serif" w:cs="Times New Roman"/>
            <w:color w:val="0000FF"/>
            <w:sz w:val="24"/>
            <w:szCs w:val="24"/>
            <w:u w:val="single"/>
            <w:lang w:eastAsia="ru-RU"/>
          </w:rPr>
          <w:t>пунктами 44</w:t>
        </w:r>
      </w:hyperlink>
      <w:r w:rsidRPr="00542F20">
        <w:rPr>
          <w:rFonts w:ascii="PT Serif" w:eastAsia="Times New Roman" w:hAnsi="PT Serif" w:cs="Times New Roman"/>
          <w:color w:val="000000"/>
          <w:sz w:val="24"/>
          <w:szCs w:val="24"/>
          <w:lang w:eastAsia="ru-RU"/>
        </w:rPr>
        <w:t>, </w:t>
      </w:r>
      <w:hyperlink r:id="rId96" w:anchor="/document/99/542637892/XA00M3O2MF/" w:tgtFrame="_self" w:history="1">
        <w:r w:rsidRPr="00542F20">
          <w:rPr>
            <w:rFonts w:ascii="PT Serif" w:eastAsia="Times New Roman" w:hAnsi="PT Serif" w:cs="Times New Roman"/>
            <w:color w:val="0000FF"/>
            <w:sz w:val="24"/>
            <w:szCs w:val="24"/>
            <w:u w:val="single"/>
            <w:lang w:eastAsia="ru-RU"/>
          </w:rPr>
          <w:t>52 настоящего Порядка</w:t>
        </w:r>
      </w:hyperlink>
      <w:r w:rsidRPr="00542F20">
        <w:rPr>
          <w:rFonts w:ascii="PT Serif" w:eastAsia="Times New Roman" w:hAnsi="PT Serif" w:cs="Times New Roman"/>
          <w:color w:val="000000"/>
          <w:sz w:val="24"/>
          <w:szCs w:val="24"/>
          <w:lang w:eastAsia="ru-RU"/>
        </w:rPr>
        <w:t>, - компьютерной техникой, по отдельным учебным предметам - оборудованием для лабораторных работ.</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lastRenderedPageBreak/>
        <w:t>49. В день проведения экзамена в ППЭ присутствуют:</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а) руководитель образовательной организации, в помещениях которой организован ППЭ, или уполномоченное им лицо;</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б) руководитель и организаторы ППЭ;</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в) член ГЭК;</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г) технический специалист по работе с программным обеспечением, оказывающий информационно-техническую помощь руководителю и организаторам ППЭ, члену ГЭК;</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д) сотрудники, осуществляющие охрану правопорядка, и (или) сотрудники органов внутренних дел (полиции);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е) медицинские работники;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ж) специалист по проведению инструктажа и обеспечению лабораторных работ (при необходимости);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з) экзаменаторы-собеседники (при проведении ГВЭ в устной форме);</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и) эксперты, оценивающие выполнение лабораторных работ по химии, в случае, если спецификацией КИМ предусмотрено выполнение обучающимися лабораторной работы;</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к) ассистенты (при необходимости).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качестве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 также ассистентов,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50. В день проведения экзамена по решению Рособрнадзора в ППЭ присутствуют должностные лица Рособрнадзора, а также иные лица, определенные </w:t>
      </w:r>
      <w:proofErr w:type="spellStart"/>
      <w:r w:rsidRPr="00542F20">
        <w:rPr>
          <w:rFonts w:ascii="PT Serif" w:eastAsia="Times New Roman" w:hAnsi="PT Serif" w:cs="Times New Roman"/>
          <w:color w:val="000000"/>
          <w:sz w:val="24"/>
          <w:szCs w:val="24"/>
          <w:lang w:eastAsia="ru-RU"/>
        </w:rPr>
        <w:t>Рособрнадзором</w:t>
      </w:r>
      <w:proofErr w:type="spellEnd"/>
      <w:r w:rsidRPr="00542F20">
        <w:rPr>
          <w:rFonts w:ascii="PT Serif" w:eastAsia="Times New Roman" w:hAnsi="PT Serif" w:cs="Times New Roman"/>
          <w:color w:val="000000"/>
          <w:sz w:val="24"/>
          <w:szCs w:val="24"/>
          <w:lang w:eastAsia="ru-RU"/>
        </w:rPr>
        <w:t xml:space="preserve">, при предъявлении соответствующих документов, </w:t>
      </w:r>
      <w:r w:rsidRPr="00542F20">
        <w:rPr>
          <w:rFonts w:ascii="PT Serif" w:eastAsia="Times New Roman" w:hAnsi="PT Serif" w:cs="Times New Roman"/>
          <w:color w:val="000000"/>
          <w:sz w:val="24"/>
          <w:szCs w:val="24"/>
          <w:lang w:eastAsia="ru-RU"/>
        </w:rPr>
        <w:lastRenderedPageBreak/>
        <w:t>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 по решению указанного органа.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день проведения экзамена в ППЭ могут присутствовать аккредитованные представители средств массовой информации и общественные наблюдатели.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Представители средств массовой информации присутствуют в аудиториях для проведения экзамена только до момента вскрытия участниками ГИА индивидуальных комплектов с экзаменационными материалами или до момента начала печати экзаменационных материалов (в случае, предусмотренном </w:t>
      </w:r>
      <w:hyperlink r:id="rId97" w:anchor="/document/99/542637892/XA00M3O2MF/" w:tgtFrame="_self" w:history="1">
        <w:r w:rsidRPr="00542F20">
          <w:rPr>
            <w:rFonts w:ascii="PT Serif" w:eastAsia="Times New Roman" w:hAnsi="PT Serif" w:cs="Times New Roman"/>
            <w:color w:val="0000FF"/>
            <w:sz w:val="24"/>
            <w:szCs w:val="24"/>
            <w:u w:val="single"/>
            <w:lang w:eastAsia="ru-RU"/>
          </w:rPr>
          <w:t>пунктом 52 настоящего Порядка</w:t>
        </w:r>
      </w:hyperlink>
      <w:r w:rsidRPr="00542F20">
        <w:rPr>
          <w:rFonts w:ascii="PT Serif" w:eastAsia="Times New Roman" w:hAnsi="PT Serif" w:cs="Times New Roman"/>
          <w:color w:val="000000"/>
          <w:sz w:val="24"/>
          <w:szCs w:val="24"/>
          <w:lang w:eastAsia="ru-RU"/>
        </w:rPr>
        <w:t>).</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Общественные наблюдатели свободно перемещаются по ППЭ. При этом в аудитории может находиться один общественный наблюдатель.</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51. Допуск в ППЭ лиц, указанных в </w:t>
      </w:r>
      <w:hyperlink r:id="rId98" w:anchor="/document/99/542637892/XA00M2K2M9/" w:tgtFrame="_self" w:history="1">
        <w:r w:rsidRPr="00542F20">
          <w:rPr>
            <w:rFonts w:ascii="PT Serif" w:eastAsia="Times New Roman" w:hAnsi="PT Serif" w:cs="Times New Roman"/>
            <w:color w:val="0000FF"/>
            <w:sz w:val="24"/>
            <w:szCs w:val="24"/>
            <w:u w:val="single"/>
            <w:lang w:eastAsia="ru-RU"/>
          </w:rPr>
          <w:t>пункте 50 настоящего Порядка</w:t>
        </w:r>
      </w:hyperlink>
      <w:r w:rsidRPr="00542F20">
        <w:rPr>
          <w:rFonts w:ascii="PT Serif" w:eastAsia="Times New Roman" w:hAnsi="PT Serif" w:cs="Times New Roman"/>
          <w:color w:val="000000"/>
          <w:sz w:val="24"/>
          <w:szCs w:val="24"/>
          <w:lang w:eastAsia="ru-RU"/>
        </w:rPr>
        <w:t>,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ГИА, а также лиц, перечисленных в </w:t>
      </w:r>
      <w:hyperlink r:id="rId99" w:anchor="/document/99/542637892/XA00MB02NA/" w:tgtFrame="_self" w:history="1">
        <w:r w:rsidRPr="00542F20">
          <w:rPr>
            <w:rFonts w:ascii="PT Serif" w:eastAsia="Times New Roman" w:hAnsi="PT Serif" w:cs="Times New Roman"/>
            <w:color w:val="0000FF"/>
            <w:sz w:val="24"/>
            <w:szCs w:val="24"/>
            <w:u w:val="single"/>
            <w:lang w:eastAsia="ru-RU"/>
          </w:rPr>
          <w:t>подпунктах "а"</w:t>
        </w:r>
      </w:hyperlink>
      <w:r w:rsidRPr="00542F20">
        <w:rPr>
          <w:rFonts w:ascii="PT Serif" w:eastAsia="Times New Roman" w:hAnsi="PT Serif" w:cs="Times New Roman"/>
          <w:color w:val="000000"/>
          <w:sz w:val="24"/>
          <w:szCs w:val="24"/>
          <w:lang w:eastAsia="ru-RU"/>
        </w:rPr>
        <w:t>-</w:t>
      </w:r>
      <w:hyperlink r:id="rId100" w:anchor="/document/99/542637892/XA00M382MD/" w:tgtFrame="_self" w:history="1">
        <w:r w:rsidRPr="00542F20">
          <w:rPr>
            <w:rFonts w:ascii="PT Serif" w:eastAsia="Times New Roman" w:hAnsi="PT Serif" w:cs="Times New Roman"/>
            <w:color w:val="0000FF"/>
            <w:sz w:val="24"/>
            <w:szCs w:val="24"/>
            <w:u w:val="single"/>
            <w:lang w:eastAsia="ru-RU"/>
          </w:rPr>
          <w:t>"г"</w:t>
        </w:r>
      </w:hyperlink>
      <w:r w:rsidRPr="00542F20">
        <w:rPr>
          <w:rFonts w:ascii="PT Serif" w:eastAsia="Times New Roman" w:hAnsi="PT Serif" w:cs="Times New Roman"/>
          <w:color w:val="000000"/>
          <w:sz w:val="24"/>
          <w:szCs w:val="24"/>
          <w:lang w:eastAsia="ru-RU"/>
        </w:rPr>
        <w:t>, </w:t>
      </w:r>
      <w:hyperlink r:id="rId101" w:anchor="/document/99/542637892/XA00M4C2MJ/" w:tgtFrame="_self" w:history="1">
        <w:r w:rsidRPr="00542F20">
          <w:rPr>
            <w:rFonts w:ascii="PT Serif" w:eastAsia="Times New Roman" w:hAnsi="PT Serif" w:cs="Times New Roman"/>
            <w:color w:val="0000FF"/>
            <w:sz w:val="24"/>
            <w:szCs w:val="24"/>
            <w:u w:val="single"/>
            <w:lang w:eastAsia="ru-RU"/>
          </w:rPr>
          <w:t>"е"</w:t>
        </w:r>
      </w:hyperlink>
      <w:r w:rsidRPr="00542F20">
        <w:rPr>
          <w:rFonts w:ascii="PT Serif" w:eastAsia="Times New Roman" w:hAnsi="PT Serif" w:cs="Times New Roman"/>
          <w:color w:val="000000"/>
          <w:sz w:val="24"/>
          <w:szCs w:val="24"/>
          <w:lang w:eastAsia="ru-RU"/>
        </w:rPr>
        <w:t>-</w:t>
      </w:r>
      <w:hyperlink r:id="rId102" w:anchor="/document/99/542637892/XA00MBG2NC/" w:tgtFrame="_self" w:history="1">
        <w:r w:rsidRPr="00542F20">
          <w:rPr>
            <w:rFonts w:ascii="PT Serif" w:eastAsia="Times New Roman" w:hAnsi="PT Serif" w:cs="Times New Roman"/>
            <w:color w:val="0000FF"/>
            <w:sz w:val="24"/>
            <w:szCs w:val="24"/>
            <w:u w:val="single"/>
            <w:lang w:eastAsia="ru-RU"/>
          </w:rPr>
          <w:t>"к" пункта 49 настоящего Порядка</w:t>
        </w:r>
      </w:hyperlink>
      <w:r w:rsidRPr="00542F20">
        <w:rPr>
          <w:rFonts w:ascii="PT Serif" w:eastAsia="Times New Roman" w:hAnsi="PT Serif" w:cs="Times New Roman"/>
          <w:color w:val="000000"/>
          <w:sz w:val="24"/>
          <w:szCs w:val="24"/>
          <w:lang w:eastAsia="ru-RU"/>
        </w:rPr>
        <w:t>,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52. Экзаменационные материалы доставляются в ППЭ членами ГЭК в день проведения экзамена по соответствующему учебному предмету.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члена ГЭК, общественных наблюдателей (при наличии) организует расшифровку и тиражирование на бумажных носителях. По решению ГЭК тиражирование экзаменационных материалов проводится в аудиториях в присутствии участников ГИА.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lastRenderedPageBreak/>
        <w:t>53. До начала экзаменов РЦОИ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r:id="rId103" w:anchor="/document/99/542637892/XA00M2O2MB/" w:tgtFrame="_self" w:history="1">
        <w:r w:rsidRPr="00542F20">
          <w:rPr>
            <w:rFonts w:ascii="PT Serif" w:eastAsia="Times New Roman" w:hAnsi="PT Serif" w:cs="Times New Roman"/>
            <w:color w:val="0000FF"/>
            <w:sz w:val="24"/>
            <w:szCs w:val="24"/>
            <w:u w:val="single"/>
            <w:lang w:eastAsia="ru-RU"/>
          </w:rPr>
          <w:t>пункте 44 настоящего Порядка</w:t>
        </w:r>
      </w:hyperlink>
      <w:r w:rsidRPr="00542F20">
        <w:rPr>
          <w:rFonts w:ascii="PT Serif" w:eastAsia="Times New Roman" w:hAnsi="PT Serif" w:cs="Times New Roman"/>
          <w:color w:val="000000"/>
          <w:sz w:val="24"/>
          <w:szCs w:val="24"/>
          <w:lang w:eastAsia="ru-RU"/>
        </w:rPr>
        <w:t>, осуществляется индивидуально с учетом состояния их здоровья, особенностей психофизического развития. 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54. Участники ГИА рассаживаются за рабочие места в соответствии с проведенным распределением. Изменение рабочего места не допускается.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Экзамен проводится в спокойной и доброжелательной обстановке.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настоящего Порядка и о несогласии с выставленными баллами, а также о времени и месте ознакомления с результатами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Организаторы информируют участников ГИА о том, что записи на КИМ для проведения ОГЭ, текстах, темах, заданиях, билетах для проведения ГВЭ и листах бумаги для черновиков не обрабатываются и не проверяются.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Организаторы выдают участникам ГИА экзаменационные материалы, которые включают в себя 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По указанию 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w:t>
      </w:r>
      <w:r w:rsidRPr="00542F20">
        <w:rPr>
          <w:rFonts w:ascii="PT Serif" w:eastAsia="Times New Roman" w:hAnsi="PT Serif" w:cs="Times New Roman"/>
          <w:color w:val="000000"/>
          <w:sz w:val="24"/>
          <w:szCs w:val="24"/>
          <w:lang w:eastAsia="ru-RU"/>
        </w:rPr>
        <w:lastRenderedPageBreak/>
        <w:t>окончания, фиксируют их на доске (информационном стенде), после чего участники ГИА приступают к выполнению экзаменационной работы.</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нехватки места в листах (бланках) для записи ответов на задания 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По мере необходимости участникам ГИА выдаются дополнительные листы бумаги для черновиков (за исключением ОГЭ по иностранным языкам (раздел "Говорение"). Участники ГИА могут делать пометки в КИМ для проведения ОГЭ и текстах, темах, заданиях, билетах для проведения ГВЭ.</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55. Во время экзамена участники ГИА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Участники экзамена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а) </w:t>
      </w:r>
      <w:proofErr w:type="spellStart"/>
      <w:r w:rsidRPr="00542F20">
        <w:rPr>
          <w:rFonts w:ascii="PT Serif" w:eastAsia="Times New Roman" w:hAnsi="PT Serif" w:cs="Times New Roman"/>
          <w:color w:val="000000"/>
          <w:sz w:val="24"/>
          <w:szCs w:val="24"/>
          <w:lang w:eastAsia="ru-RU"/>
        </w:rPr>
        <w:t>гелевая</w:t>
      </w:r>
      <w:proofErr w:type="spellEnd"/>
      <w:r w:rsidRPr="00542F20">
        <w:rPr>
          <w:rFonts w:ascii="PT Serif" w:eastAsia="Times New Roman" w:hAnsi="PT Serif" w:cs="Times New Roman"/>
          <w:color w:val="000000"/>
          <w:sz w:val="24"/>
          <w:szCs w:val="24"/>
          <w:lang w:eastAsia="ru-RU"/>
        </w:rPr>
        <w:t xml:space="preserve"> или капиллярная ручка с чернилами черного цвета;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б) документ, удостоверяющий личность;</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в) средства обучения и воспитания</w:t>
      </w:r>
      <w:r w:rsidRPr="00542F20">
        <w:rPr>
          <w:rFonts w:ascii="PT Serif" w:eastAsia="Times New Roman" w:hAnsi="PT Serif" w:cs="Times New Roman"/>
          <w:noProof/>
          <w:color w:val="000000"/>
          <w:sz w:val="24"/>
          <w:szCs w:val="24"/>
          <w:lang w:eastAsia="ru-RU"/>
        </w:rPr>
        <w:drawing>
          <wp:inline distT="0" distB="0" distL="0" distR="0" wp14:anchorId="7C8015DC" wp14:editId="713651D6">
            <wp:extent cx="163195" cy="217805"/>
            <wp:effectExtent l="0" t="0" r="8255" b="0"/>
            <wp:docPr id="53" name="Рисунок 53" descr="https://1zavuch.ru/system/content/image/66/1/260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1zavuch.ru/system/content/image/66/1/260798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542F20">
        <w:rPr>
          <w:rFonts w:ascii="PT Serif" w:eastAsia="Times New Roman" w:hAnsi="PT Serif" w:cs="Times New Roman"/>
          <w:color w:val="000000"/>
          <w:sz w:val="24"/>
          <w:szCs w:val="24"/>
          <w:lang w:eastAsia="ru-RU"/>
        </w:rPr>
        <w:t>;</w:t>
      </w:r>
    </w:p>
    <w:p w:rsidR="00542F20" w:rsidRPr="00542F20" w:rsidRDefault="00542F20" w:rsidP="00542F20">
      <w:pPr>
        <w:spacing w:line="240" w:lineRule="auto"/>
        <w:rPr>
          <w:rFonts w:ascii="Helvetica" w:eastAsia="Times New Roman" w:hAnsi="Helvetica" w:cs="Helvetica"/>
          <w:color w:val="000000"/>
          <w:sz w:val="17"/>
          <w:szCs w:val="17"/>
          <w:lang w:eastAsia="ru-RU"/>
        </w:rPr>
      </w:pPr>
      <w:r w:rsidRPr="00542F20">
        <w:rPr>
          <w:rFonts w:ascii="Helvetica" w:eastAsia="Times New Roman" w:hAnsi="Helvetica" w:cs="Helvetica"/>
          <w:noProof/>
          <w:color w:val="000000"/>
          <w:sz w:val="17"/>
          <w:szCs w:val="17"/>
          <w:lang w:eastAsia="ru-RU"/>
        </w:rPr>
        <w:drawing>
          <wp:inline distT="0" distB="0" distL="0" distR="0" wp14:anchorId="58D386B1" wp14:editId="1FD51BF4">
            <wp:extent cx="163195" cy="217805"/>
            <wp:effectExtent l="0" t="0" r="8255" b="0"/>
            <wp:docPr id="54" name="Рисунок 54" descr="https://1zavuch.ru/system/content/image/66/1/260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1zavuch.ru/system/content/image/66/1/260798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hyperlink r:id="rId105" w:anchor="/document/99/902389617/XA00MB22NK/" w:history="1">
        <w:r w:rsidRPr="00542F20">
          <w:rPr>
            <w:rFonts w:ascii="Helvetica" w:eastAsia="Times New Roman" w:hAnsi="Helvetica" w:cs="Helvetica"/>
            <w:color w:val="0000FF"/>
            <w:sz w:val="17"/>
            <w:szCs w:val="17"/>
            <w:u w:val="single"/>
            <w:lang w:eastAsia="ru-RU"/>
          </w:rPr>
          <w:t>Часть 5 статьи 59 Федерального закона</w:t>
        </w:r>
      </w:hyperlink>
      <w:r w:rsidRPr="00542F20">
        <w:rPr>
          <w:rFonts w:ascii="Helvetica" w:eastAsia="Times New Roman" w:hAnsi="Helvetica" w:cs="Helvetica"/>
          <w:color w:val="000000"/>
          <w:sz w:val="17"/>
          <w:szCs w:val="17"/>
          <w:lang w:eastAsia="ru-RU"/>
        </w:rPr>
        <w:t>.</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г) лекарства и питание (при необходимости);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д) специальные технические средства (для лиц, указанных в </w:t>
      </w:r>
      <w:hyperlink r:id="rId106" w:anchor="/document/99/542637892/XA00M2O2MB/" w:tgtFrame="_self" w:history="1">
        <w:r w:rsidRPr="00542F20">
          <w:rPr>
            <w:rFonts w:ascii="PT Serif" w:eastAsia="Times New Roman" w:hAnsi="PT Serif" w:cs="Times New Roman"/>
            <w:color w:val="0000FF"/>
            <w:sz w:val="24"/>
            <w:szCs w:val="24"/>
            <w:u w:val="single"/>
            <w:lang w:eastAsia="ru-RU"/>
          </w:rPr>
          <w:t>пункте 44 настоящего Порядка</w:t>
        </w:r>
      </w:hyperlink>
      <w:r w:rsidRPr="00542F20">
        <w:rPr>
          <w:rFonts w:ascii="PT Serif" w:eastAsia="Times New Roman" w:hAnsi="PT Serif" w:cs="Times New Roman"/>
          <w:color w:val="000000"/>
          <w:sz w:val="24"/>
          <w:szCs w:val="24"/>
          <w:lang w:eastAsia="ru-RU"/>
        </w:rPr>
        <w:t>) (при необходимости);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е) листы бумаги для черновиков, выданные в ППЭ (за исключением ОГЭ по иностранным языкам (раздел "Говорение").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Иные личные вещи участники ГИА оставляют в специально отведенном месте для хранения личных вещей участников ГИА, расположенном до входа в ППЭ.</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br/>
        <w:t>В день проведения экзамена в ППЭ запрещается:</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а) участникам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б)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иметь при себе средства связи;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в) лицам, перечисленным в </w:t>
      </w:r>
      <w:hyperlink r:id="rId107" w:anchor="/document/99/542637892/XA00MA02N0/" w:tgtFrame="_self" w:history="1">
        <w:r w:rsidRPr="00542F20">
          <w:rPr>
            <w:rFonts w:ascii="PT Serif" w:eastAsia="Times New Roman" w:hAnsi="PT Serif" w:cs="Times New Roman"/>
            <w:color w:val="0000FF"/>
            <w:sz w:val="24"/>
            <w:szCs w:val="24"/>
            <w:u w:val="single"/>
            <w:lang w:eastAsia="ru-RU"/>
          </w:rPr>
          <w:t>пунктах 49</w:t>
        </w:r>
      </w:hyperlink>
      <w:r w:rsidRPr="00542F20">
        <w:rPr>
          <w:rFonts w:ascii="PT Serif" w:eastAsia="Times New Roman" w:hAnsi="PT Serif" w:cs="Times New Roman"/>
          <w:color w:val="000000"/>
          <w:sz w:val="24"/>
          <w:szCs w:val="24"/>
          <w:lang w:eastAsia="ru-RU"/>
        </w:rPr>
        <w:t> и </w:t>
      </w:r>
      <w:hyperlink r:id="rId108" w:anchor="/document/99/542637892/XA00M2K2M9/" w:tgtFrame="_self" w:history="1">
        <w:r w:rsidRPr="00542F20">
          <w:rPr>
            <w:rFonts w:ascii="PT Serif" w:eastAsia="Times New Roman" w:hAnsi="PT Serif" w:cs="Times New Roman"/>
            <w:color w:val="0000FF"/>
            <w:sz w:val="24"/>
            <w:szCs w:val="24"/>
            <w:u w:val="single"/>
            <w:lang w:eastAsia="ru-RU"/>
          </w:rPr>
          <w:t>50 настоящего Порядка</w:t>
        </w:r>
      </w:hyperlink>
      <w:r w:rsidRPr="00542F20">
        <w:rPr>
          <w:rFonts w:ascii="PT Serif" w:eastAsia="Times New Roman" w:hAnsi="PT Serif" w:cs="Times New Roman"/>
          <w:color w:val="000000"/>
          <w:sz w:val="24"/>
          <w:szCs w:val="24"/>
          <w:lang w:eastAsia="ru-RU"/>
        </w:rPr>
        <w:t>,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г) участникам ГИА, организаторам, ассистентам,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w:t>
      </w:r>
      <w:proofErr w:type="spellStart"/>
      <w:r w:rsidRPr="00542F20">
        <w:rPr>
          <w:rFonts w:ascii="PT Serif" w:eastAsia="Times New Roman" w:hAnsi="PT Serif" w:cs="Times New Roman"/>
          <w:color w:val="000000"/>
          <w:sz w:val="24"/>
          <w:szCs w:val="24"/>
          <w:lang w:eastAsia="ru-RU"/>
        </w:rPr>
        <w:t>Рособрнадзором</w:t>
      </w:r>
      <w:proofErr w:type="spellEnd"/>
      <w:r w:rsidRPr="00542F20">
        <w:rPr>
          <w:rFonts w:ascii="PT Serif" w:eastAsia="Times New Roman" w:hAnsi="PT Serif" w:cs="Times New Roman"/>
          <w:color w:val="000000"/>
          <w:sz w:val="24"/>
          <w:szCs w:val="24"/>
          <w:lang w:eastAsia="ru-RU"/>
        </w:rPr>
        <w:t>,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56.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w:t>
      </w:r>
      <w:r w:rsidRPr="00542F20">
        <w:rPr>
          <w:rFonts w:ascii="PT Serif" w:eastAsia="Times New Roman" w:hAnsi="PT Serif" w:cs="Times New Roman"/>
          <w:color w:val="000000"/>
          <w:sz w:val="24"/>
          <w:szCs w:val="24"/>
          <w:lang w:eastAsia="ru-RU"/>
        </w:rPr>
        <w:lastRenderedPageBreak/>
        <w:t xml:space="preserve">ГИА к медицинскому работнику и приглашают члена ГЭК. При согласии участника ГИА досрочно завершить экзамен член </w:t>
      </w:r>
      <w:proofErr w:type="gramStart"/>
      <w:r w:rsidRPr="00542F20">
        <w:rPr>
          <w:rFonts w:ascii="PT Serif" w:eastAsia="Times New Roman" w:hAnsi="PT Serif" w:cs="Times New Roman"/>
          <w:color w:val="000000"/>
          <w:sz w:val="24"/>
          <w:szCs w:val="24"/>
          <w:lang w:eastAsia="ru-RU"/>
        </w:rPr>
        <w:t>ГЭК</w:t>
      </w:r>
      <w:proofErr w:type="gramEnd"/>
      <w:r w:rsidRPr="00542F20">
        <w:rPr>
          <w:rFonts w:ascii="PT Serif" w:eastAsia="Times New Roman" w:hAnsi="PT Serif" w:cs="Times New Roman"/>
          <w:color w:val="000000"/>
          <w:sz w:val="24"/>
          <w:szCs w:val="24"/>
          <w:lang w:eastAsia="ru-RU"/>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необходимую отметку.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57. При проведении ОГЭ по иностранным языкам в экзамен включается раздел "Аудирование", все задания которого записаны на аудионоситель.</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Аудитории, выделяемые для проведения раздела "Аудирование", оборудуются средствами воспроизведения аудиозаписи.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58.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Участники ГИА приглашаются в аудитории для получения задания устной части КИМ и последующей записи устных ответов на задания КИМ. Участник ГИА подходит к средству цифровой аудиозаписи и по команде технического специалиста или организатора громко и разборчиво дает устный ответ на задание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ГИА предоставляется право сдать раздел "Говорение" повторно в резервные сроки.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59. При проведении ОГЭ по русскому языку в экзамен также включается изложение, текст которого записан на аудионоситель.</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Аудитории, выделяемые для проведения ОГЭ по русскому языку, оборудуются средствами воспроизведения аудиозаписи.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br/>
        <w:t>Для написания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60. 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экзамена приглашают к средству цифровой аудиозаписи.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 ГИА по команде технического специалиста или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экзаменационного задания. Технический специалист или организатор предоставляет участнику ГИА возможность прослушать запись его ответа и убедиться, что она произведена без технических сбоев.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 что он записан верно.</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61.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листов бумаги для черновиков, КИМ для проведения ОГЭ, текстов, тем, заданий и билетов для проведения ГВЭ в листы (бланки) для записи ответов.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Участники ГИА,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экзамена.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если листы (бланки) для записи ответов и дополнительные листы (бланки) для записи ответов содержат незаполненные области (за исключением регистрационных полей), организаторы погашают их следующим образом: "Z".</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t>Собранные экзаменационные материалы и листы бумаги для черновиков организаторы упаковывают в отдельные пакеты.</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62. По завершении экзамена член ГЭК составляет отчет о проведении экзамена в ППЭ, который в тот же день передается в ГЭК.</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Запечатанные пакеты с экзаменационными работами в тот же день направляются членом ГЭК в РЦОИ (структурные подразделения РЦОИ муниципального района и (или) городского округа).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если по решению ОИВ, учредителя, загранучреждения сканирование экзаменационных работ участников ГИА проводится в помещении для руководителя ППЭ,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листы бумаги для черновиков направляются в места, определенные ОИВ, учредителем, загранучреждением, для обеспечения их хранения.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перечисленные материалы уничтожаются лицами, определенными ОИВ, учредителем, загранучреждением.</w:t>
      </w:r>
    </w:p>
    <w:p w:rsidR="00542F20" w:rsidRPr="00542F20" w:rsidRDefault="00542F20" w:rsidP="00542F20">
      <w:pPr>
        <w:spacing w:line="240" w:lineRule="auto"/>
        <w:rPr>
          <w:rFonts w:ascii="Helvetica" w:eastAsia="Times New Roman" w:hAnsi="Helvetica" w:cs="Helvetica"/>
          <w:color w:val="000000"/>
          <w:sz w:val="27"/>
          <w:szCs w:val="27"/>
          <w:lang w:eastAsia="ru-RU"/>
        </w:rPr>
      </w:pPr>
      <w:r w:rsidRPr="00542F20">
        <w:rPr>
          <w:rFonts w:ascii="Helvetica" w:eastAsia="Times New Roman" w:hAnsi="Helvetica" w:cs="Helvetica"/>
          <w:color w:val="000000"/>
          <w:sz w:val="27"/>
          <w:szCs w:val="27"/>
          <w:lang w:eastAsia="ru-RU"/>
        </w:rPr>
        <w:t>VI. Проверка экзаменационных работ участников ГИА и их оценивание</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63. РЦОИ обеспечивает предметные комиссии обезличенными копиями экзаменационных работ участников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Записи на КИМ для проведения ОГЭ, текстах, темах, заданиях, билетах для проведения ГВЭ, а также листах бумаги для черновиков не обрабатываются и не проверяются.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lastRenderedPageBreak/>
        <w:t>64.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Третий эксперт назначается председателем предметной комиссии из числа экспертов, ранее не проверявших экзаменационную работу.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Третьему эксперту предоставляется информация о баллах, выставленных экспертами, ранее проверявшими экзаменационную работу. Баллы, выставленные третьим экспертом, являются окончательными.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65.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и распространение информации ограниченного доступа.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РЦОИ и местах работы предметных комиссий могут присутствовать:</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а) члены ГЭК - по решению председателя ГЭК;</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б) аккредитованные общественные наблюдатели - по желанию;</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в) должностные лица Рособрнадзора, а также иные лица, определенные </w:t>
      </w:r>
      <w:proofErr w:type="spellStart"/>
      <w:r w:rsidRPr="00542F20">
        <w:rPr>
          <w:rFonts w:ascii="PT Serif" w:eastAsia="Times New Roman" w:hAnsi="PT Serif" w:cs="Times New Roman"/>
          <w:color w:val="000000"/>
          <w:sz w:val="24"/>
          <w:szCs w:val="24"/>
          <w:lang w:eastAsia="ru-RU"/>
        </w:rPr>
        <w:t>Рособрнадзором</w:t>
      </w:r>
      <w:proofErr w:type="spellEnd"/>
      <w:r w:rsidRPr="00542F20">
        <w:rPr>
          <w:rFonts w:ascii="PT Serif" w:eastAsia="Times New Roman" w:hAnsi="PT Serif" w:cs="Times New Roman"/>
          <w:color w:val="000000"/>
          <w:sz w:val="24"/>
          <w:szCs w:val="24"/>
          <w:lang w:eastAsia="ru-RU"/>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Экзаменационные работы хранятся в местах, определенных ОИВ, учредителем, загранучреждением, до 1 марта года, следующего за годом проведения экзамена, и по истечении указанного срока уничтожаются лицами, определенными ОИВ, учредителем, загранучреждением.</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В случае установления факта нарушения экспертом указанных требований, недобросовестного выполнения возложенных на него обязанностей или </w:t>
      </w:r>
      <w:r w:rsidRPr="00542F20">
        <w:rPr>
          <w:rFonts w:ascii="PT Serif" w:eastAsia="Times New Roman" w:hAnsi="PT Serif" w:cs="Times New Roman"/>
          <w:color w:val="000000"/>
          <w:sz w:val="24"/>
          <w:szCs w:val="24"/>
          <w:lang w:eastAsia="ru-RU"/>
        </w:rPr>
        <w:lastRenderedPageBreak/>
        <w:t>использования статуса эксперта в личных целях ОИВ, учредитель, загранучреждение принимают решение об исключении эксперта из состава предметной комиссии.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66. 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67. Обработка и проверка экзаменационных работ занимают не более десяти календарных дней.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68.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542F20" w:rsidRPr="00542F20" w:rsidRDefault="00542F20" w:rsidP="00542F20">
      <w:pPr>
        <w:spacing w:line="240" w:lineRule="auto"/>
        <w:rPr>
          <w:rFonts w:ascii="Helvetica" w:eastAsia="Times New Roman" w:hAnsi="Helvetica" w:cs="Helvetica"/>
          <w:color w:val="000000"/>
          <w:sz w:val="27"/>
          <w:szCs w:val="27"/>
          <w:lang w:eastAsia="ru-RU"/>
        </w:rPr>
      </w:pPr>
      <w:r w:rsidRPr="00542F20">
        <w:rPr>
          <w:rFonts w:ascii="Helvetica" w:eastAsia="Times New Roman" w:hAnsi="Helvetica" w:cs="Helvetica"/>
          <w:color w:val="000000"/>
          <w:sz w:val="27"/>
          <w:szCs w:val="27"/>
          <w:lang w:eastAsia="ru-RU"/>
        </w:rPr>
        <w:t>VII. Утверждение, изменение и (или) аннулирование результатов ГИА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69. Председатель ГЭК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70. 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71. По решению ОИВ или ГЭК предметные комиссии осуществляют перепроверку отдельных экзаменационных работ.</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Результаты перепроверки оформляются протоколами ГЭК.</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об изменении результатов ГИА согласно протоколам перепроверки экзаменационных работ или о сохранении выставленных до перепроверки результатов.</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72. В случае если конфликтной комиссией была удовлетворена апелляция участника ГИА о нарушении настоящего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в резервные сроки.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В случае если конфликтной комиссией была удовлетворена апелляция участника </w:t>
      </w:r>
      <w:r w:rsidRPr="00542F20">
        <w:rPr>
          <w:rFonts w:ascii="PT Serif" w:eastAsia="Times New Roman" w:hAnsi="PT Serif" w:cs="Times New Roman"/>
          <w:color w:val="000000"/>
          <w:sz w:val="24"/>
          <w:szCs w:val="24"/>
          <w:lang w:eastAsia="ru-RU"/>
        </w:rPr>
        <w:lastRenderedPageBreak/>
        <w:t>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протоколам конфликтной комиссии.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73. При установлении фактов нарушения настоящего Порядка участником ГИА председатель ГЭК принимает решение об аннулировании его результата ГИА по соответствующему учебному предмету.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если нарушение совершено лицами, указанными в </w:t>
      </w:r>
      <w:hyperlink r:id="rId109" w:anchor="/document/99/542637892/XA00MA02N0/" w:tgtFrame="_self" w:history="1">
        <w:r w:rsidRPr="00542F20">
          <w:rPr>
            <w:rFonts w:ascii="PT Serif" w:eastAsia="Times New Roman" w:hAnsi="PT Serif" w:cs="Times New Roman"/>
            <w:color w:val="0000FF"/>
            <w:sz w:val="24"/>
            <w:szCs w:val="24"/>
            <w:u w:val="single"/>
            <w:lang w:eastAsia="ru-RU"/>
          </w:rPr>
          <w:t>пунктах 49</w:t>
        </w:r>
      </w:hyperlink>
      <w:r w:rsidRPr="00542F20">
        <w:rPr>
          <w:rFonts w:ascii="PT Serif" w:eastAsia="Times New Roman" w:hAnsi="PT Serif" w:cs="Times New Roman"/>
          <w:color w:val="000000"/>
          <w:sz w:val="24"/>
          <w:szCs w:val="24"/>
          <w:lang w:eastAsia="ru-RU"/>
        </w:rPr>
        <w:t> и </w:t>
      </w:r>
      <w:hyperlink r:id="rId110" w:anchor="/document/99/542637892/XA00M2K2M9/" w:tgtFrame="_self" w:history="1">
        <w:r w:rsidRPr="00542F20">
          <w:rPr>
            <w:rFonts w:ascii="PT Serif" w:eastAsia="Times New Roman" w:hAnsi="PT Serif" w:cs="Times New Roman"/>
            <w:color w:val="0000FF"/>
            <w:sz w:val="24"/>
            <w:szCs w:val="24"/>
            <w:u w:val="single"/>
            <w:lang w:eastAsia="ru-RU"/>
          </w:rPr>
          <w:t>50 настоящего Порядка</w:t>
        </w:r>
      </w:hyperlink>
      <w:r w:rsidRPr="00542F20">
        <w:rPr>
          <w:rFonts w:ascii="PT Serif" w:eastAsia="Times New Roman" w:hAnsi="PT Serif" w:cs="Times New Roman"/>
          <w:color w:val="000000"/>
          <w:sz w:val="24"/>
          <w:szCs w:val="24"/>
          <w:lang w:eastAsia="ru-RU"/>
        </w:rPr>
        <w:t>,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резервные сроки.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Для принятия решения об аннулировании результата ГИА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и другие сведения.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Решение об изменении или аннулировании результатов ГИА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настоящего Порядка.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74.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542F20" w:rsidRPr="00542F20" w:rsidRDefault="00542F20" w:rsidP="00542F20">
      <w:pPr>
        <w:spacing w:line="240" w:lineRule="auto"/>
        <w:rPr>
          <w:rFonts w:ascii="Helvetica" w:eastAsia="Times New Roman" w:hAnsi="Helvetica" w:cs="Helvetica"/>
          <w:color w:val="000000"/>
          <w:sz w:val="27"/>
          <w:szCs w:val="27"/>
          <w:lang w:eastAsia="ru-RU"/>
        </w:rPr>
      </w:pPr>
      <w:r w:rsidRPr="00542F20">
        <w:rPr>
          <w:rFonts w:ascii="Helvetica" w:eastAsia="Times New Roman" w:hAnsi="Helvetica" w:cs="Helvetica"/>
          <w:color w:val="000000"/>
          <w:sz w:val="27"/>
          <w:szCs w:val="27"/>
          <w:lang w:eastAsia="ru-RU"/>
        </w:rPr>
        <w:t>VIII. Оценка результатов ГИА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75.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lastRenderedPageBreak/>
        <w:t>76. 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Заявления на участие в ГИА в дополнительный период не позднее чем за две недели до начала указанного периода подаются лицами, указанными в настоящем пункте Порядка, лично на основании 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в образовательные организации, которыми указанные лица были допущены к прохождению ГИА.</w:t>
      </w:r>
    </w:p>
    <w:p w:rsidR="00542F20" w:rsidRPr="00542F20" w:rsidRDefault="00542F20" w:rsidP="00542F20">
      <w:pPr>
        <w:spacing w:line="240" w:lineRule="auto"/>
        <w:rPr>
          <w:rFonts w:ascii="Helvetica" w:eastAsia="Times New Roman" w:hAnsi="Helvetica" w:cs="Helvetica"/>
          <w:color w:val="000000"/>
          <w:sz w:val="27"/>
          <w:szCs w:val="27"/>
          <w:lang w:eastAsia="ru-RU"/>
        </w:rPr>
      </w:pPr>
      <w:r w:rsidRPr="00542F20">
        <w:rPr>
          <w:rFonts w:ascii="Helvetica" w:eastAsia="Times New Roman" w:hAnsi="Helvetica" w:cs="Helvetica"/>
          <w:color w:val="000000"/>
          <w:sz w:val="27"/>
          <w:szCs w:val="27"/>
          <w:lang w:eastAsia="ru-RU"/>
        </w:rPr>
        <w:t>IX. Прием и рассмотрение апелляций</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77.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78.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настоящего Порядка или неправильным оформлением экзаменационной работы.</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79.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 xml:space="preserve">В целях выполнения своих функций конфликтная комиссия запрашивает у уполномоченных лиц и организаций необходимые документы и сведения, в том числе листы (бланки) для записи ответов, КИМ для проведения ОГЭ, тексты, темы, задания и билеты для проведения ГВЭ, протоколы проверки экзаменационных работ предметными комиссиями, протоколы устных ответов, устные ответы на аудионосителях, а также сведения о лицах, присутствовавших в ППЭ, иные </w:t>
      </w:r>
      <w:r w:rsidRPr="00542F20">
        <w:rPr>
          <w:rFonts w:ascii="PT Serif" w:eastAsia="Times New Roman" w:hAnsi="PT Serif" w:cs="Times New Roman"/>
          <w:color w:val="000000"/>
          <w:sz w:val="24"/>
          <w:szCs w:val="24"/>
          <w:lang w:eastAsia="ru-RU"/>
        </w:rPr>
        <w:lastRenderedPageBreak/>
        <w:t>сведения о соблюдении настоящего Порядка.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Участники ГИА и (или) их родители (законные представители) при желании могут присутствовать при рассмотрении апелляции.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 рассмотрении апелляции также могут присутствовать:</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а) члены ГЭК - по решению председателя ГЭК;</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б) аккредитованные общественные наблюдатели;</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 xml:space="preserve">в) должностные лица Рособрнадзора, иные лица, определенные </w:t>
      </w:r>
      <w:proofErr w:type="spellStart"/>
      <w:r w:rsidRPr="00542F20">
        <w:rPr>
          <w:rFonts w:ascii="PT Serif" w:eastAsia="Times New Roman" w:hAnsi="PT Serif" w:cs="Times New Roman"/>
          <w:color w:val="000000"/>
          <w:sz w:val="24"/>
          <w:szCs w:val="24"/>
          <w:lang w:eastAsia="ru-RU"/>
        </w:rPr>
        <w:t>Рособрнадзором</w:t>
      </w:r>
      <w:proofErr w:type="spellEnd"/>
      <w:r w:rsidRPr="00542F20">
        <w:rPr>
          <w:rFonts w:ascii="PT Serif" w:eastAsia="Times New Roman" w:hAnsi="PT Serif" w:cs="Times New Roman"/>
          <w:color w:val="000000"/>
          <w:sz w:val="24"/>
          <w:szCs w:val="24"/>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Рассмотрение апелляции проводится в спокойной и доброжелательной обстановке.</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80. Апелляцию о нарушении настоящего Порядка (за исключением случаев, установленных </w:t>
      </w:r>
      <w:hyperlink r:id="rId111" w:anchor="/document/99/542637892/XA00MGG2OA/" w:tgtFrame="_self" w:history="1">
        <w:r w:rsidRPr="00542F20">
          <w:rPr>
            <w:rFonts w:ascii="PT Serif" w:eastAsia="Times New Roman" w:hAnsi="PT Serif" w:cs="Times New Roman"/>
            <w:color w:val="0000FF"/>
            <w:sz w:val="24"/>
            <w:szCs w:val="24"/>
            <w:u w:val="single"/>
            <w:lang w:eastAsia="ru-RU"/>
          </w:rPr>
          <w:t>пунктом 78 настоящего Порядка</w:t>
        </w:r>
      </w:hyperlink>
      <w:r w:rsidRPr="00542F20">
        <w:rPr>
          <w:rFonts w:ascii="PT Serif" w:eastAsia="Times New Roman" w:hAnsi="PT Serif" w:cs="Times New Roman"/>
          <w:color w:val="000000"/>
          <w:sz w:val="24"/>
          <w:szCs w:val="24"/>
          <w:lang w:eastAsia="ru-RU"/>
        </w:rPr>
        <w:t>) участник ГИА подает в день проведения экзамена по соответствующему учебному предмету члену ГЭК, не покидая ППЭ.</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целях проверки изложенных в апелляции сведений о нарушении настоящего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об отклонении апелляции;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t>об удовлетворении апелляции.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При удовлетворении апелляции о нарушении настоящего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сдать экзамен по соответствующему учебному предмету в иной день, предусмотренный едиными расписаниями ОГЭ, ГВЭ.</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81. Апелляция о несогласии с выставленными баллами, в том числе по результатам перепроверки экзаменационной работы в соответствии с </w:t>
      </w:r>
      <w:hyperlink r:id="rId112" w:anchor="/document/99/542637892/XA00MG02O8/" w:tgtFrame="_self" w:history="1">
        <w:r w:rsidRPr="00542F20">
          <w:rPr>
            <w:rFonts w:ascii="PT Serif" w:eastAsia="Times New Roman" w:hAnsi="PT Serif" w:cs="Times New Roman"/>
            <w:color w:val="0000FF"/>
            <w:sz w:val="24"/>
            <w:szCs w:val="24"/>
            <w:u w:val="single"/>
            <w:lang w:eastAsia="ru-RU"/>
          </w:rPr>
          <w:t>пунктом 71 настоящего Порядка</w:t>
        </w:r>
      </w:hyperlink>
      <w:r w:rsidRPr="00542F20">
        <w:rPr>
          <w:rFonts w:ascii="PT Serif" w:eastAsia="Times New Roman" w:hAnsi="PT Serif" w:cs="Times New Roman"/>
          <w:color w:val="000000"/>
          <w:sz w:val="24"/>
          <w:szCs w:val="24"/>
          <w:lang w:eastAsia="ru-RU"/>
        </w:rPr>
        <w:t>, подается в течение двух рабочих дней, следующих за официальным днем объявления результатов ГИА по соответствующему учебному предмету.</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к ГИА. Руководитель образовательной организации, принявший апелляцию, передает ее в конфликтную комиссию в течение одного рабочего дня после ее получения.</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По решению ОИВ, учредителя, загранучреждения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82.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ГИА, протоколы устных ответов участника ГИА, копии протоколов проверки экзаменационной работы предметной комиссией, КИМ для проведения ОГЭ, тексты, темы, задания и билеты для проведения ГВЭ участника ГИА, подавшего апелляцию о несогласии с выставленными баллами.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Указанные материалы предъявляются участнику ГИА (при его участии в рассмотрении апелляции). Участник ГИА (участник ГИА,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его устного ответа.</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lastRenderedPageBreak/>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если эксперт не дает однозначного ответа о правильности оценивания экзаменационной работы участника ГИА,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83.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r w:rsidRPr="00542F20">
        <w:rPr>
          <w:rFonts w:ascii="PT Serif" w:eastAsia="Times New Roman" w:hAnsi="PT Serif" w:cs="Times New Roman"/>
          <w:color w:val="000000"/>
          <w:sz w:val="24"/>
          <w:szCs w:val="24"/>
          <w:lang w:eastAsia="ru-RU"/>
        </w:rPr>
        <w:br/>
      </w:r>
      <w:r w:rsidRPr="00542F20">
        <w:rPr>
          <w:rFonts w:ascii="PT Serif" w:eastAsia="Times New Roman" w:hAnsi="PT Serif" w:cs="Times New Roman"/>
          <w:color w:val="000000"/>
          <w:sz w:val="24"/>
          <w:szCs w:val="24"/>
          <w:lang w:eastAsia="ru-RU"/>
        </w:rPr>
        <w:b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542F20" w:rsidRPr="00542F20" w:rsidRDefault="00542F20" w:rsidP="00542F20">
      <w:pPr>
        <w:spacing w:after="223" w:line="240" w:lineRule="auto"/>
        <w:jc w:val="both"/>
        <w:rPr>
          <w:rFonts w:ascii="PT Serif" w:eastAsia="Times New Roman" w:hAnsi="PT Serif" w:cs="Times New Roman"/>
          <w:color w:val="000000"/>
          <w:sz w:val="24"/>
          <w:szCs w:val="24"/>
          <w:lang w:eastAsia="ru-RU"/>
        </w:rPr>
      </w:pPr>
      <w:r w:rsidRPr="00542F20">
        <w:rPr>
          <w:rFonts w:ascii="PT Serif" w:eastAsia="Times New Roman" w:hAnsi="PT Serif" w:cs="Times New Roman"/>
          <w:color w:val="000000"/>
          <w:sz w:val="24"/>
          <w:szCs w:val="24"/>
          <w:lang w:eastAsia="ru-RU"/>
        </w:rPr>
        <w:t>84. 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учредителям и загранучреждениям для ознакомления участников ГИА с полученными ими результатами ГИА.</w:t>
      </w:r>
    </w:p>
    <w:p w:rsidR="0069199B" w:rsidRDefault="0069199B"/>
    <w:sectPr w:rsidR="00691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panose1 w:val="020A0603040505020204"/>
    <w:charset w:val="CC"/>
    <w:family w:val="roman"/>
    <w:pitch w:val="variable"/>
    <w:sig w:usb0="A00002EF" w:usb1="5000204B" w:usb2="00000000" w:usb3="00000000" w:csb0="00000097"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94"/>
    <w:rsid w:val="00542F20"/>
    <w:rsid w:val="0069199B"/>
    <w:rsid w:val="00FB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BAD2"/>
  <w15:chartTrackingRefBased/>
  <w15:docId w15:val="{A7B1D5C1-20DF-43CB-A329-C14A7BD9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80438">
      <w:bodyDiv w:val="1"/>
      <w:marLeft w:val="0"/>
      <w:marRight w:val="0"/>
      <w:marTop w:val="0"/>
      <w:marBottom w:val="0"/>
      <w:divBdr>
        <w:top w:val="none" w:sz="0" w:space="0" w:color="auto"/>
        <w:left w:val="none" w:sz="0" w:space="0" w:color="auto"/>
        <w:bottom w:val="none" w:sz="0" w:space="0" w:color="auto"/>
        <w:right w:val="none" w:sz="0" w:space="0" w:color="auto"/>
      </w:divBdr>
      <w:divsChild>
        <w:div w:id="925652462">
          <w:marLeft w:val="0"/>
          <w:marRight w:val="0"/>
          <w:marTop w:val="0"/>
          <w:marBottom w:val="0"/>
          <w:divBdr>
            <w:top w:val="none" w:sz="0" w:space="0" w:color="auto"/>
            <w:left w:val="none" w:sz="0" w:space="0" w:color="auto"/>
            <w:bottom w:val="none" w:sz="0" w:space="0" w:color="auto"/>
            <w:right w:val="none" w:sz="0" w:space="0" w:color="auto"/>
          </w:divBdr>
        </w:div>
        <w:div w:id="196815221">
          <w:marLeft w:val="0"/>
          <w:marRight w:val="0"/>
          <w:marTop w:val="465"/>
          <w:marBottom w:val="0"/>
          <w:divBdr>
            <w:top w:val="none" w:sz="0" w:space="0" w:color="auto"/>
            <w:left w:val="none" w:sz="0" w:space="0" w:color="auto"/>
            <w:bottom w:val="none" w:sz="0" w:space="0" w:color="auto"/>
            <w:right w:val="none" w:sz="0" w:space="0" w:color="auto"/>
          </w:divBdr>
          <w:divsChild>
            <w:div w:id="704910052">
              <w:marLeft w:val="0"/>
              <w:marRight w:val="0"/>
              <w:marTop w:val="223"/>
              <w:marBottom w:val="223"/>
              <w:divBdr>
                <w:top w:val="none" w:sz="0" w:space="0" w:color="auto"/>
                <w:left w:val="none" w:sz="0" w:space="0" w:color="auto"/>
                <w:bottom w:val="none" w:sz="0" w:space="0" w:color="auto"/>
                <w:right w:val="none" w:sz="0" w:space="0" w:color="auto"/>
              </w:divBdr>
            </w:div>
            <w:div w:id="1415976744">
              <w:marLeft w:val="0"/>
              <w:marRight w:val="0"/>
              <w:marTop w:val="0"/>
              <w:marBottom w:val="0"/>
              <w:divBdr>
                <w:top w:val="none" w:sz="0" w:space="0" w:color="auto"/>
                <w:left w:val="none" w:sz="0" w:space="0" w:color="auto"/>
                <w:bottom w:val="none" w:sz="0" w:space="0" w:color="auto"/>
                <w:right w:val="none" w:sz="0" w:space="0" w:color="auto"/>
              </w:divBdr>
            </w:div>
            <w:div w:id="1485707613">
              <w:marLeft w:val="0"/>
              <w:marRight w:val="0"/>
              <w:marTop w:val="1477"/>
              <w:marBottom w:val="517"/>
              <w:divBdr>
                <w:top w:val="single" w:sz="6" w:space="12" w:color="E5E5E5"/>
                <w:left w:val="none" w:sz="0" w:space="0" w:color="auto"/>
                <w:bottom w:val="none" w:sz="0" w:space="0" w:color="auto"/>
                <w:right w:val="none" w:sz="0" w:space="0" w:color="auto"/>
              </w:divBdr>
            </w:div>
            <w:div w:id="88240789">
              <w:marLeft w:val="0"/>
              <w:marRight w:val="0"/>
              <w:marTop w:val="0"/>
              <w:marBottom w:val="0"/>
              <w:divBdr>
                <w:top w:val="none" w:sz="0" w:space="0" w:color="auto"/>
                <w:left w:val="none" w:sz="0" w:space="0" w:color="auto"/>
                <w:bottom w:val="none" w:sz="0" w:space="0" w:color="auto"/>
                <w:right w:val="none" w:sz="0" w:space="0" w:color="auto"/>
              </w:divBdr>
            </w:div>
            <w:div w:id="1483503292">
              <w:marLeft w:val="0"/>
              <w:marRight w:val="0"/>
              <w:marTop w:val="320"/>
              <w:marBottom w:val="240"/>
              <w:divBdr>
                <w:top w:val="none" w:sz="0" w:space="0" w:color="auto"/>
                <w:left w:val="none" w:sz="0" w:space="0" w:color="auto"/>
                <w:bottom w:val="none" w:sz="0" w:space="0" w:color="auto"/>
                <w:right w:val="none" w:sz="0" w:space="0" w:color="auto"/>
              </w:divBdr>
            </w:div>
            <w:div w:id="688681740">
              <w:marLeft w:val="873"/>
              <w:marRight w:val="0"/>
              <w:marTop w:val="0"/>
              <w:marBottom w:val="611"/>
              <w:divBdr>
                <w:top w:val="none" w:sz="0" w:space="0" w:color="auto"/>
                <w:left w:val="none" w:sz="0" w:space="0" w:color="auto"/>
                <w:bottom w:val="none" w:sz="0" w:space="0" w:color="auto"/>
                <w:right w:val="none" w:sz="0" w:space="0" w:color="auto"/>
              </w:divBdr>
            </w:div>
            <w:div w:id="1089156932">
              <w:marLeft w:val="873"/>
              <w:marRight w:val="0"/>
              <w:marTop w:val="0"/>
              <w:marBottom w:val="611"/>
              <w:divBdr>
                <w:top w:val="none" w:sz="0" w:space="0" w:color="auto"/>
                <w:left w:val="none" w:sz="0" w:space="0" w:color="auto"/>
                <w:bottom w:val="none" w:sz="0" w:space="0" w:color="auto"/>
                <w:right w:val="none" w:sz="0" w:space="0" w:color="auto"/>
              </w:divBdr>
            </w:div>
            <w:div w:id="1067993976">
              <w:marLeft w:val="873"/>
              <w:marRight w:val="0"/>
              <w:marTop w:val="0"/>
              <w:marBottom w:val="611"/>
              <w:divBdr>
                <w:top w:val="none" w:sz="0" w:space="0" w:color="auto"/>
                <w:left w:val="none" w:sz="0" w:space="0" w:color="auto"/>
                <w:bottom w:val="none" w:sz="0" w:space="0" w:color="auto"/>
                <w:right w:val="none" w:sz="0" w:space="0" w:color="auto"/>
              </w:divBdr>
            </w:div>
            <w:div w:id="1703432392">
              <w:marLeft w:val="0"/>
              <w:marRight w:val="0"/>
              <w:marTop w:val="320"/>
              <w:marBottom w:val="240"/>
              <w:divBdr>
                <w:top w:val="none" w:sz="0" w:space="0" w:color="auto"/>
                <w:left w:val="none" w:sz="0" w:space="0" w:color="auto"/>
                <w:bottom w:val="none" w:sz="0" w:space="0" w:color="auto"/>
                <w:right w:val="none" w:sz="0" w:space="0" w:color="auto"/>
              </w:divBdr>
            </w:div>
            <w:div w:id="776411579">
              <w:marLeft w:val="873"/>
              <w:marRight w:val="0"/>
              <w:marTop w:val="0"/>
              <w:marBottom w:val="611"/>
              <w:divBdr>
                <w:top w:val="none" w:sz="0" w:space="0" w:color="auto"/>
                <w:left w:val="none" w:sz="0" w:space="0" w:color="auto"/>
                <w:bottom w:val="none" w:sz="0" w:space="0" w:color="auto"/>
                <w:right w:val="none" w:sz="0" w:space="0" w:color="auto"/>
              </w:divBdr>
            </w:div>
            <w:div w:id="928195113">
              <w:marLeft w:val="873"/>
              <w:marRight w:val="0"/>
              <w:marTop w:val="0"/>
              <w:marBottom w:val="611"/>
              <w:divBdr>
                <w:top w:val="none" w:sz="0" w:space="0" w:color="auto"/>
                <w:left w:val="none" w:sz="0" w:space="0" w:color="auto"/>
                <w:bottom w:val="none" w:sz="0" w:space="0" w:color="auto"/>
                <w:right w:val="none" w:sz="0" w:space="0" w:color="auto"/>
              </w:divBdr>
            </w:div>
            <w:div w:id="251013038">
              <w:marLeft w:val="873"/>
              <w:marRight w:val="0"/>
              <w:marTop w:val="0"/>
              <w:marBottom w:val="611"/>
              <w:divBdr>
                <w:top w:val="none" w:sz="0" w:space="0" w:color="auto"/>
                <w:left w:val="none" w:sz="0" w:space="0" w:color="auto"/>
                <w:bottom w:val="none" w:sz="0" w:space="0" w:color="auto"/>
                <w:right w:val="none" w:sz="0" w:space="0" w:color="auto"/>
              </w:divBdr>
            </w:div>
            <w:div w:id="1561944964">
              <w:marLeft w:val="873"/>
              <w:marRight w:val="0"/>
              <w:marTop w:val="0"/>
              <w:marBottom w:val="611"/>
              <w:divBdr>
                <w:top w:val="none" w:sz="0" w:space="0" w:color="auto"/>
                <w:left w:val="none" w:sz="0" w:space="0" w:color="auto"/>
                <w:bottom w:val="none" w:sz="0" w:space="0" w:color="auto"/>
                <w:right w:val="none" w:sz="0" w:space="0" w:color="auto"/>
              </w:divBdr>
            </w:div>
            <w:div w:id="1937133255">
              <w:marLeft w:val="0"/>
              <w:marRight w:val="0"/>
              <w:marTop w:val="320"/>
              <w:marBottom w:val="240"/>
              <w:divBdr>
                <w:top w:val="none" w:sz="0" w:space="0" w:color="auto"/>
                <w:left w:val="none" w:sz="0" w:space="0" w:color="auto"/>
                <w:bottom w:val="none" w:sz="0" w:space="0" w:color="auto"/>
                <w:right w:val="none" w:sz="0" w:space="0" w:color="auto"/>
              </w:divBdr>
            </w:div>
            <w:div w:id="1221985511">
              <w:marLeft w:val="0"/>
              <w:marRight w:val="0"/>
              <w:marTop w:val="320"/>
              <w:marBottom w:val="240"/>
              <w:divBdr>
                <w:top w:val="none" w:sz="0" w:space="0" w:color="auto"/>
                <w:left w:val="none" w:sz="0" w:space="0" w:color="auto"/>
                <w:bottom w:val="none" w:sz="0" w:space="0" w:color="auto"/>
                <w:right w:val="none" w:sz="0" w:space="0" w:color="auto"/>
              </w:divBdr>
            </w:div>
            <w:div w:id="721565053">
              <w:marLeft w:val="873"/>
              <w:marRight w:val="0"/>
              <w:marTop w:val="0"/>
              <w:marBottom w:val="611"/>
              <w:divBdr>
                <w:top w:val="none" w:sz="0" w:space="0" w:color="auto"/>
                <w:left w:val="none" w:sz="0" w:space="0" w:color="auto"/>
                <w:bottom w:val="none" w:sz="0" w:space="0" w:color="auto"/>
                <w:right w:val="none" w:sz="0" w:space="0" w:color="auto"/>
              </w:divBdr>
            </w:div>
            <w:div w:id="368458279">
              <w:marLeft w:val="873"/>
              <w:marRight w:val="0"/>
              <w:marTop w:val="0"/>
              <w:marBottom w:val="611"/>
              <w:divBdr>
                <w:top w:val="none" w:sz="0" w:space="0" w:color="auto"/>
                <w:left w:val="none" w:sz="0" w:space="0" w:color="auto"/>
                <w:bottom w:val="none" w:sz="0" w:space="0" w:color="auto"/>
                <w:right w:val="none" w:sz="0" w:space="0" w:color="auto"/>
              </w:divBdr>
            </w:div>
            <w:div w:id="2024091313">
              <w:marLeft w:val="873"/>
              <w:marRight w:val="0"/>
              <w:marTop w:val="0"/>
              <w:marBottom w:val="611"/>
              <w:divBdr>
                <w:top w:val="none" w:sz="0" w:space="0" w:color="auto"/>
                <w:left w:val="none" w:sz="0" w:space="0" w:color="auto"/>
                <w:bottom w:val="none" w:sz="0" w:space="0" w:color="auto"/>
                <w:right w:val="none" w:sz="0" w:space="0" w:color="auto"/>
              </w:divBdr>
            </w:div>
            <w:div w:id="1552957770">
              <w:marLeft w:val="873"/>
              <w:marRight w:val="0"/>
              <w:marTop w:val="0"/>
              <w:marBottom w:val="611"/>
              <w:divBdr>
                <w:top w:val="none" w:sz="0" w:space="0" w:color="auto"/>
                <w:left w:val="none" w:sz="0" w:space="0" w:color="auto"/>
                <w:bottom w:val="none" w:sz="0" w:space="0" w:color="auto"/>
                <w:right w:val="none" w:sz="0" w:space="0" w:color="auto"/>
              </w:divBdr>
            </w:div>
            <w:div w:id="1600210518">
              <w:marLeft w:val="873"/>
              <w:marRight w:val="0"/>
              <w:marTop w:val="0"/>
              <w:marBottom w:val="611"/>
              <w:divBdr>
                <w:top w:val="none" w:sz="0" w:space="0" w:color="auto"/>
                <w:left w:val="none" w:sz="0" w:space="0" w:color="auto"/>
                <w:bottom w:val="none" w:sz="0" w:space="0" w:color="auto"/>
                <w:right w:val="none" w:sz="0" w:space="0" w:color="auto"/>
              </w:divBdr>
            </w:div>
            <w:div w:id="7685356">
              <w:marLeft w:val="873"/>
              <w:marRight w:val="0"/>
              <w:marTop w:val="0"/>
              <w:marBottom w:val="611"/>
              <w:divBdr>
                <w:top w:val="none" w:sz="0" w:space="0" w:color="auto"/>
                <w:left w:val="none" w:sz="0" w:space="0" w:color="auto"/>
                <w:bottom w:val="none" w:sz="0" w:space="0" w:color="auto"/>
                <w:right w:val="none" w:sz="0" w:space="0" w:color="auto"/>
              </w:divBdr>
            </w:div>
            <w:div w:id="766660727">
              <w:marLeft w:val="873"/>
              <w:marRight w:val="0"/>
              <w:marTop w:val="0"/>
              <w:marBottom w:val="611"/>
              <w:divBdr>
                <w:top w:val="none" w:sz="0" w:space="0" w:color="auto"/>
                <w:left w:val="none" w:sz="0" w:space="0" w:color="auto"/>
                <w:bottom w:val="none" w:sz="0" w:space="0" w:color="auto"/>
                <w:right w:val="none" w:sz="0" w:space="0" w:color="auto"/>
              </w:divBdr>
            </w:div>
            <w:div w:id="392390921">
              <w:marLeft w:val="873"/>
              <w:marRight w:val="0"/>
              <w:marTop w:val="0"/>
              <w:marBottom w:val="611"/>
              <w:divBdr>
                <w:top w:val="none" w:sz="0" w:space="0" w:color="auto"/>
                <w:left w:val="none" w:sz="0" w:space="0" w:color="auto"/>
                <w:bottom w:val="none" w:sz="0" w:space="0" w:color="auto"/>
                <w:right w:val="none" w:sz="0" w:space="0" w:color="auto"/>
              </w:divBdr>
            </w:div>
            <w:div w:id="695040721">
              <w:marLeft w:val="873"/>
              <w:marRight w:val="0"/>
              <w:marTop w:val="0"/>
              <w:marBottom w:val="611"/>
              <w:divBdr>
                <w:top w:val="none" w:sz="0" w:space="0" w:color="auto"/>
                <w:left w:val="none" w:sz="0" w:space="0" w:color="auto"/>
                <w:bottom w:val="none" w:sz="0" w:space="0" w:color="auto"/>
                <w:right w:val="none" w:sz="0" w:space="0" w:color="auto"/>
              </w:divBdr>
            </w:div>
            <w:div w:id="1562911294">
              <w:marLeft w:val="873"/>
              <w:marRight w:val="0"/>
              <w:marTop w:val="0"/>
              <w:marBottom w:val="611"/>
              <w:divBdr>
                <w:top w:val="none" w:sz="0" w:space="0" w:color="auto"/>
                <w:left w:val="none" w:sz="0" w:space="0" w:color="auto"/>
                <w:bottom w:val="none" w:sz="0" w:space="0" w:color="auto"/>
                <w:right w:val="none" w:sz="0" w:space="0" w:color="auto"/>
              </w:divBdr>
            </w:div>
            <w:div w:id="798839605">
              <w:marLeft w:val="873"/>
              <w:marRight w:val="0"/>
              <w:marTop w:val="0"/>
              <w:marBottom w:val="611"/>
              <w:divBdr>
                <w:top w:val="none" w:sz="0" w:space="0" w:color="auto"/>
                <w:left w:val="none" w:sz="0" w:space="0" w:color="auto"/>
                <w:bottom w:val="none" w:sz="0" w:space="0" w:color="auto"/>
                <w:right w:val="none" w:sz="0" w:space="0" w:color="auto"/>
              </w:divBdr>
            </w:div>
            <w:div w:id="1053501312">
              <w:marLeft w:val="873"/>
              <w:marRight w:val="0"/>
              <w:marTop w:val="0"/>
              <w:marBottom w:val="611"/>
              <w:divBdr>
                <w:top w:val="none" w:sz="0" w:space="0" w:color="auto"/>
                <w:left w:val="none" w:sz="0" w:space="0" w:color="auto"/>
                <w:bottom w:val="none" w:sz="0" w:space="0" w:color="auto"/>
                <w:right w:val="none" w:sz="0" w:space="0" w:color="auto"/>
              </w:divBdr>
            </w:div>
            <w:div w:id="1720006552">
              <w:marLeft w:val="873"/>
              <w:marRight w:val="0"/>
              <w:marTop w:val="0"/>
              <w:marBottom w:val="611"/>
              <w:divBdr>
                <w:top w:val="none" w:sz="0" w:space="0" w:color="auto"/>
                <w:left w:val="none" w:sz="0" w:space="0" w:color="auto"/>
                <w:bottom w:val="none" w:sz="0" w:space="0" w:color="auto"/>
                <w:right w:val="none" w:sz="0" w:space="0" w:color="auto"/>
              </w:divBdr>
            </w:div>
            <w:div w:id="1605382035">
              <w:marLeft w:val="873"/>
              <w:marRight w:val="0"/>
              <w:marTop w:val="0"/>
              <w:marBottom w:val="611"/>
              <w:divBdr>
                <w:top w:val="none" w:sz="0" w:space="0" w:color="auto"/>
                <w:left w:val="none" w:sz="0" w:space="0" w:color="auto"/>
                <w:bottom w:val="none" w:sz="0" w:space="0" w:color="auto"/>
                <w:right w:val="none" w:sz="0" w:space="0" w:color="auto"/>
              </w:divBdr>
            </w:div>
            <w:div w:id="810443787">
              <w:marLeft w:val="873"/>
              <w:marRight w:val="0"/>
              <w:marTop w:val="0"/>
              <w:marBottom w:val="611"/>
              <w:divBdr>
                <w:top w:val="none" w:sz="0" w:space="0" w:color="auto"/>
                <w:left w:val="none" w:sz="0" w:space="0" w:color="auto"/>
                <w:bottom w:val="none" w:sz="0" w:space="0" w:color="auto"/>
                <w:right w:val="none" w:sz="0" w:space="0" w:color="auto"/>
              </w:divBdr>
            </w:div>
            <w:div w:id="527182221">
              <w:marLeft w:val="873"/>
              <w:marRight w:val="0"/>
              <w:marTop w:val="0"/>
              <w:marBottom w:val="611"/>
              <w:divBdr>
                <w:top w:val="none" w:sz="0" w:space="0" w:color="auto"/>
                <w:left w:val="none" w:sz="0" w:space="0" w:color="auto"/>
                <w:bottom w:val="none" w:sz="0" w:space="0" w:color="auto"/>
                <w:right w:val="none" w:sz="0" w:space="0" w:color="auto"/>
              </w:divBdr>
            </w:div>
            <w:div w:id="218830260">
              <w:marLeft w:val="873"/>
              <w:marRight w:val="0"/>
              <w:marTop w:val="0"/>
              <w:marBottom w:val="611"/>
              <w:divBdr>
                <w:top w:val="none" w:sz="0" w:space="0" w:color="auto"/>
                <w:left w:val="none" w:sz="0" w:space="0" w:color="auto"/>
                <w:bottom w:val="none" w:sz="0" w:space="0" w:color="auto"/>
                <w:right w:val="none" w:sz="0" w:space="0" w:color="auto"/>
              </w:divBdr>
            </w:div>
            <w:div w:id="525485813">
              <w:marLeft w:val="0"/>
              <w:marRight w:val="0"/>
              <w:marTop w:val="320"/>
              <w:marBottom w:val="240"/>
              <w:divBdr>
                <w:top w:val="none" w:sz="0" w:space="0" w:color="auto"/>
                <w:left w:val="none" w:sz="0" w:space="0" w:color="auto"/>
                <w:bottom w:val="none" w:sz="0" w:space="0" w:color="auto"/>
                <w:right w:val="none" w:sz="0" w:space="0" w:color="auto"/>
              </w:divBdr>
            </w:div>
            <w:div w:id="1331635023">
              <w:marLeft w:val="873"/>
              <w:marRight w:val="0"/>
              <w:marTop w:val="0"/>
              <w:marBottom w:val="611"/>
              <w:divBdr>
                <w:top w:val="none" w:sz="0" w:space="0" w:color="auto"/>
                <w:left w:val="none" w:sz="0" w:space="0" w:color="auto"/>
                <w:bottom w:val="none" w:sz="0" w:space="0" w:color="auto"/>
                <w:right w:val="none" w:sz="0" w:space="0" w:color="auto"/>
              </w:divBdr>
            </w:div>
            <w:div w:id="359866404">
              <w:marLeft w:val="873"/>
              <w:marRight w:val="0"/>
              <w:marTop w:val="0"/>
              <w:marBottom w:val="611"/>
              <w:divBdr>
                <w:top w:val="none" w:sz="0" w:space="0" w:color="auto"/>
                <w:left w:val="none" w:sz="0" w:space="0" w:color="auto"/>
                <w:bottom w:val="none" w:sz="0" w:space="0" w:color="auto"/>
                <w:right w:val="none" w:sz="0" w:space="0" w:color="auto"/>
              </w:divBdr>
            </w:div>
            <w:div w:id="99499426">
              <w:marLeft w:val="873"/>
              <w:marRight w:val="0"/>
              <w:marTop w:val="0"/>
              <w:marBottom w:val="611"/>
              <w:divBdr>
                <w:top w:val="none" w:sz="0" w:space="0" w:color="auto"/>
                <w:left w:val="none" w:sz="0" w:space="0" w:color="auto"/>
                <w:bottom w:val="none" w:sz="0" w:space="0" w:color="auto"/>
                <w:right w:val="none" w:sz="0" w:space="0" w:color="auto"/>
              </w:divBdr>
            </w:div>
            <w:div w:id="329870706">
              <w:marLeft w:val="0"/>
              <w:marRight w:val="0"/>
              <w:marTop w:val="320"/>
              <w:marBottom w:val="240"/>
              <w:divBdr>
                <w:top w:val="none" w:sz="0" w:space="0" w:color="auto"/>
                <w:left w:val="none" w:sz="0" w:space="0" w:color="auto"/>
                <w:bottom w:val="none" w:sz="0" w:space="0" w:color="auto"/>
                <w:right w:val="none" w:sz="0" w:space="0" w:color="auto"/>
              </w:divBdr>
            </w:div>
            <w:div w:id="1700079949">
              <w:marLeft w:val="0"/>
              <w:marRight w:val="0"/>
              <w:marTop w:val="320"/>
              <w:marBottom w:val="240"/>
              <w:divBdr>
                <w:top w:val="none" w:sz="0" w:space="0" w:color="auto"/>
                <w:left w:val="none" w:sz="0" w:space="0" w:color="auto"/>
                <w:bottom w:val="none" w:sz="0" w:space="0" w:color="auto"/>
                <w:right w:val="none" w:sz="0" w:space="0" w:color="auto"/>
              </w:divBdr>
            </w:div>
            <w:div w:id="2014067897">
              <w:marLeft w:val="0"/>
              <w:marRight w:val="0"/>
              <w:marTop w:val="320"/>
              <w:marBottom w:val="240"/>
              <w:divBdr>
                <w:top w:val="none" w:sz="0" w:space="0" w:color="auto"/>
                <w:left w:val="none" w:sz="0" w:space="0" w:color="auto"/>
                <w:bottom w:val="none" w:sz="0" w:space="0" w:color="auto"/>
                <w:right w:val="none" w:sz="0" w:space="0" w:color="auto"/>
              </w:divBdr>
            </w:div>
            <w:div w:id="547494357">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zavuch.ru/" TargetMode="External"/><Relationship Id="rId21" Type="http://schemas.openxmlformats.org/officeDocument/2006/relationships/hyperlink" Target="https://1zavuch.ru/" TargetMode="External"/><Relationship Id="rId42" Type="http://schemas.openxmlformats.org/officeDocument/2006/relationships/image" Target="media/image9.gif"/><Relationship Id="rId47" Type="http://schemas.openxmlformats.org/officeDocument/2006/relationships/hyperlink" Target="https://1zavuch.ru/" TargetMode="External"/><Relationship Id="rId63" Type="http://schemas.openxmlformats.org/officeDocument/2006/relationships/hyperlink" Target="https://1zavuch.ru/" TargetMode="External"/><Relationship Id="rId68" Type="http://schemas.openxmlformats.org/officeDocument/2006/relationships/image" Target="media/image21.gif"/><Relationship Id="rId84" Type="http://schemas.openxmlformats.org/officeDocument/2006/relationships/hyperlink" Target="https://1zavuch.ru/" TargetMode="External"/><Relationship Id="rId89" Type="http://schemas.openxmlformats.org/officeDocument/2006/relationships/image" Target="media/image26.gif"/><Relationship Id="rId112" Type="http://schemas.openxmlformats.org/officeDocument/2006/relationships/hyperlink" Target="https://1zavuch.ru/" TargetMode="External"/><Relationship Id="rId2" Type="http://schemas.openxmlformats.org/officeDocument/2006/relationships/settings" Target="settings.xml"/><Relationship Id="rId16" Type="http://schemas.openxmlformats.org/officeDocument/2006/relationships/hyperlink" Target="https://1zavuch.ru/" TargetMode="External"/><Relationship Id="rId29" Type="http://schemas.openxmlformats.org/officeDocument/2006/relationships/hyperlink" Target="https://1zavuch.ru/" TargetMode="External"/><Relationship Id="rId107" Type="http://schemas.openxmlformats.org/officeDocument/2006/relationships/hyperlink" Target="https://1zavuch.ru/" TargetMode="External"/><Relationship Id="rId11" Type="http://schemas.openxmlformats.org/officeDocument/2006/relationships/hyperlink" Target="https://1zavuch.ru/" TargetMode="External"/><Relationship Id="rId24" Type="http://schemas.openxmlformats.org/officeDocument/2006/relationships/hyperlink" Target="https://1zavuch.ru/" TargetMode="External"/><Relationship Id="rId32" Type="http://schemas.openxmlformats.org/officeDocument/2006/relationships/hyperlink" Target="https://1zavuch.ru/" TargetMode="External"/><Relationship Id="rId37" Type="http://schemas.openxmlformats.org/officeDocument/2006/relationships/hyperlink" Target="https://1zavuch.ru/" TargetMode="External"/><Relationship Id="rId40" Type="http://schemas.openxmlformats.org/officeDocument/2006/relationships/image" Target="media/image8.gif"/><Relationship Id="rId45" Type="http://schemas.openxmlformats.org/officeDocument/2006/relationships/image" Target="media/image11.gif"/><Relationship Id="rId53" Type="http://schemas.openxmlformats.org/officeDocument/2006/relationships/hyperlink" Target="https://1zavuch.ru/" TargetMode="External"/><Relationship Id="rId58" Type="http://schemas.openxmlformats.org/officeDocument/2006/relationships/hyperlink" Target="https://1zavuch.ru/" TargetMode="External"/><Relationship Id="rId66" Type="http://schemas.openxmlformats.org/officeDocument/2006/relationships/hyperlink" Target="https://1zavuch.ru/" TargetMode="External"/><Relationship Id="rId74" Type="http://schemas.openxmlformats.org/officeDocument/2006/relationships/image" Target="media/image22.gif"/><Relationship Id="rId79" Type="http://schemas.openxmlformats.org/officeDocument/2006/relationships/hyperlink" Target="https://1zavuch.ru/" TargetMode="External"/><Relationship Id="rId87" Type="http://schemas.openxmlformats.org/officeDocument/2006/relationships/hyperlink" Target="https://1zavuch.ru/" TargetMode="External"/><Relationship Id="rId102" Type="http://schemas.openxmlformats.org/officeDocument/2006/relationships/hyperlink" Target="https://1zavuch.ru/" TargetMode="External"/><Relationship Id="rId110" Type="http://schemas.openxmlformats.org/officeDocument/2006/relationships/hyperlink" Target="https://1zavuch.ru/" TargetMode="External"/><Relationship Id="rId5" Type="http://schemas.openxmlformats.org/officeDocument/2006/relationships/hyperlink" Target="https://1zavuch.ru/" TargetMode="External"/><Relationship Id="rId61" Type="http://schemas.openxmlformats.org/officeDocument/2006/relationships/image" Target="media/image18.gif"/><Relationship Id="rId82" Type="http://schemas.openxmlformats.org/officeDocument/2006/relationships/hyperlink" Target="https://1zavuch.ru/" TargetMode="External"/><Relationship Id="rId90" Type="http://schemas.openxmlformats.org/officeDocument/2006/relationships/hyperlink" Target="https://1zavuch.ru/" TargetMode="External"/><Relationship Id="rId95" Type="http://schemas.openxmlformats.org/officeDocument/2006/relationships/hyperlink" Target="https://1zavuch.ru/" TargetMode="External"/><Relationship Id="rId19" Type="http://schemas.openxmlformats.org/officeDocument/2006/relationships/hyperlink" Target="https://1zavuch.ru/" TargetMode="External"/><Relationship Id="rId14" Type="http://schemas.openxmlformats.org/officeDocument/2006/relationships/hyperlink" Target="https://1zavuch.ru/" TargetMode="External"/><Relationship Id="rId22" Type="http://schemas.openxmlformats.org/officeDocument/2006/relationships/hyperlink" Target="https://1zavuch.ru/" TargetMode="External"/><Relationship Id="rId27" Type="http://schemas.openxmlformats.org/officeDocument/2006/relationships/image" Target="media/image5.gif"/><Relationship Id="rId30" Type="http://schemas.openxmlformats.org/officeDocument/2006/relationships/image" Target="media/image6.gif"/><Relationship Id="rId35" Type="http://schemas.openxmlformats.org/officeDocument/2006/relationships/hyperlink" Target="https://1zavuch.ru/" TargetMode="External"/><Relationship Id="rId43" Type="http://schemas.openxmlformats.org/officeDocument/2006/relationships/hyperlink" Target="https://1zavuch.ru/" TargetMode="External"/><Relationship Id="rId48" Type="http://schemas.openxmlformats.org/officeDocument/2006/relationships/image" Target="media/image12.gif"/><Relationship Id="rId56" Type="http://schemas.openxmlformats.org/officeDocument/2006/relationships/image" Target="media/image16.gif"/><Relationship Id="rId64" Type="http://schemas.openxmlformats.org/officeDocument/2006/relationships/hyperlink" Target="https://1zavuch.ru/" TargetMode="External"/><Relationship Id="rId69" Type="http://schemas.openxmlformats.org/officeDocument/2006/relationships/hyperlink" Target="https://1zavuch.ru/" TargetMode="External"/><Relationship Id="rId77" Type="http://schemas.openxmlformats.org/officeDocument/2006/relationships/hyperlink" Target="https://1zavuch.ru/" TargetMode="External"/><Relationship Id="rId100" Type="http://schemas.openxmlformats.org/officeDocument/2006/relationships/hyperlink" Target="https://1zavuch.ru/" TargetMode="External"/><Relationship Id="rId105" Type="http://schemas.openxmlformats.org/officeDocument/2006/relationships/hyperlink" Target="https://1zavuch.ru/" TargetMode="External"/><Relationship Id="rId113" Type="http://schemas.openxmlformats.org/officeDocument/2006/relationships/fontTable" Target="fontTable.xml"/><Relationship Id="rId8" Type="http://schemas.openxmlformats.org/officeDocument/2006/relationships/hyperlink" Target="https://1zavuch.ru/" TargetMode="External"/><Relationship Id="rId51" Type="http://schemas.openxmlformats.org/officeDocument/2006/relationships/image" Target="media/image14.gif"/><Relationship Id="rId72" Type="http://schemas.openxmlformats.org/officeDocument/2006/relationships/hyperlink" Target="https://1zavuch.ru/" TargetMode="External"/><Relationship Id="rId80" Type="http://schemas.openxmlformats.org/officeDocument/2006/relationships/hyperlink" Target="https://1zavuch.ru/" TargetMode="External"/><Relationship Id="rId85" Type="http://schemas.openxmlformats.org/officeDocument/2006/relationships/image" Target="media/image25.gif"/><Relationship Id="rId93" Type="http://schemas.openxmlformats.org/officeDocument/2006/relationships/hyperlink" Target="https://1zavuch.ru/" TargetMode="External"/><Relationship Id="rId98" Type="http://schemas.openxmlformats.org/officeDocument/2006/relationships/hyperlink" Target="https://1zavuch.ru/" TargetMode="External"/><Relationship Id="rId3" Type="http://schemas.openxmlformats.org/officeDocument/2006/relationships/webSettings" Target="webSettings.xml"/><Relationship Id="rId12" Type="http://schemas.openxmlformats.org/officeDocument/2006/relationships/hyperlink" Target="https://1zavuch.ru/" TargetMode="External"/><Relationship Id="rId17" Type="http://schemas.openxmlformats.org/officeDocument/2006/relationships/hyperlink" Target="https://1zavuch.ru/" TargetMode="External"/><Relationship Id="rId25" Type="http://schemas.openxmlformats.org/officeDocument/2006/relationships/image" Target="media/image4.gif"/><Relationship Id="rId33" Type="http://schemas.openxmlformats.org/officeDocument/2006/relationships/image" Target="media/image7.gif"/><Relationship Id="rId38" Type="http://schemas.openxmlformats.org/officeDocument/2006/relationships/hyperlink" Target="https://1zavuch.ru/" TargetMode="External"/><Relationship Id="rId46" Type="http://schemas.openxmlformats.org/officeDocument/2006/relationships/hyperlink" Target="https://1zavuch.ru/" TargetMode="External"/><Relationship Id="rId59" Type="http://schemas.openxmlformats.org/officeDocument/2006/relationships/image" Target="media/image17.gif"/><Relationship Id="rId67" Type="http://schemas.openxmlformats.org/officeDocument/2006/relationships/hyperlink" Target="https://1zavuch.ru/" TargetMode="External"/><Relationship Id="rId103" Type="http://schemas.openxmlformats.org/officeDocument/2006/relationships/hyperlink" Target="https://1zavuch.ru/" TargetMode="External"/><Relationship Id="rId108" Type="http://schemas.openxmlformats.org/officeDocument/2006/relationships/hyperlink" Target="https://1zavuch.ru/" TargetMode="External"/><Relationship Id="rId20" Type="http://schemas.openxmlformats.org/officeDocument/2006/relationships/image" Target="media/image2.gif"/><Relationship Id="rId41" Type="http://schemas.openxmlformats.org/officeDocument/2006/relationships/hyperlink" Target="https://1zavuch.ru/" TargetMode="External"/><Relationship Id="rId54" Type="http://schemas.openxmlformats.org/officeDocument/2006/relationships/image" Target="media/image15.gif"/><Relationship Id="rId62" Type="http://schemas.openxmlformats.org/officeDocument/2006/relationships/image" Target="media/image19.gif"/><Relationship Id="rId70" Type="http://schemas.openxmlformats.org/officeDocument/2006/relationships/hyperlink" Target="https://1zavuch.ru/" TargetMode="External"/><Relationship Id="rId75" Type="http://schemas.openxmlformats.org/officeDocument/2006/relationships/hyperlink" Target="https://1zavuch.ru/" TargetMode="External"/><Relationship Id="rId83" Type="http://schemas.openxmlformats.org/officeDocument/2006/relationships/hyperlink" Target="https://1zavuch.ru/" TargetMode="External"/><Relationship Id="rId88" Type="http://schemas.openxmlformats.org/officeDocument/2006/relationships/hyperlink" Target="https://1zavuch.ru/" TargetMode="External"/><Relationship Id="rId91" Type="http://schemas.openxmlformats.org/officeDocument/2006/relationships/hyperlink" Target="https://1zavuch.ru/" TargetMode="External"/><Relationship Id="rId96" Type="http://schemas.openxmlformats.org/officeDocument/2006/relationships/hyperlink" Target="https://1zavuch.ru/" TargetMode="External"/><Relationship Id="rId111" Type="http://schemas.openxmlformats.org/officeDocument/2006/relationships/hyperlink" Target="https://1zavuch.ru/" TargetMode="External"/><Relationship Id="rId1" Type="http://schemas.openxmlformats.org/officeDocument/2006/relationships/styles" Target="styles.xml"/><Relationship Id="rId6" Type="http://schemas.openxmlformats.org/officeDocument/2006/relationships/hyperlink" Target="https://1zavuch.ru/" TargetMode="External"/><Relationship Id="rId15" Type="http://schemas.openxmlformats.org/officeDocument/2006/relationships/hyperlink" Target="https://1zavuch.ru/" TargetMode="External"/><Relationship Id="rId23" Type="http://schemas.openxmlformats.org/officeDocument/2006/relationships/image" Target="media/image3.gif"/><Relationship Id="rId28" Type="http://schemas.openxmlformats.org/officeDocument/2006/relationships/hyperlink" Target="https://1zavuch.ru/" TargetMode="External"/><Relationship Id="rId36" Type="http://schemas.openxmlformats.org/officeDocument/2006/relationships/hyperlink" Target="https://1zavuch.ru/" TargetMode="External"/><Relationship Id="rId49" Type="http://schemas.openxmlformats.org/officeDocument/2006/relationships/hyperlink" Target="https://1zavuch.ru/" TargetMode="External"/><Relationship Id="rId57" Type="http://schemas.openxmlformats.org/officeDocument/2006/relationships/hyperlink" Target="https://1zavuch.ru/" TargetMode="External"/><Relationship Id="rId106" Type="http://schemas.openxmlformats.org/officeDocument/2006/relationships/hyperlink" Target="https://1zavuch.ru/" TargetMode="External"/><Relationship Id="rId114" Type="http://schemas.openxmlformats.org/officeDocument/2006/relationships/theme" Target="theme/theme1.xml"/><Relationship Id="rId10" Type="http://schemas.openxmlformats.org/officeDocument/2006/relationships/hyperlink" Target="https://1zavuch.ru/" TargetMode="External"/><Relationship Id="rId31" Type="http://schemas.openxmlformats.org/officeDocument/2006/relationships/hyperlink" Target="https://1zavuch.ru/" TargetMode="External"/><Relationship Id="rId44" Type="http://schemas.openxmlformats.org/officeDocument/2006/relationships/image" Target="media/image10.gif"/><Relationship Id="rId52" Type="http://schemas.openxmlformats.org/officeDocument/2006/relationships/hyperlink" Target="https://1zavuch.ru/" TargetMode="External"/><Relationship Id="rId60" Type="http://schemas.openxmlformats.org/officeDocument/2006/relationships/hyperlink" Target="https://1zavuch.ru/" TargetMode="External"/><Relationship Id="rId65" Type="http://schemas.openxmlformats.org/officeDocument/2006/relationships/image" Target="media/image20.gif"/><Relationship Id="rId73" Type="http://schemas.openxmlformats.org/officeDocument/2006/relationships/hyperlink" Target="https://1zavuch.ru/" TargetMode="External"/><Relationship Id="rId78" Type="http://schemas.openxmlformats.org/officeDocument/2006/relationships/image" Target="media/image24.gif"/><Relationship Id="rId81" Type="http://schemas.openxmlformats.org/officeDocument/2006/relationships/hyperlink" Target="https://1zavuch.ru/" TargetMode="External"/><Relationship Id="rId86" Type="http://schemas.openxmlformats.org/officeDocument/2006/relationships/hyperlink" Target="https://1zavuch.ru/" TargetMode="External"/><Relationship Id="rId94" Type="http://schemas.openxmlformats.org/officeDocument/2006/relationships/hyperlink" Target="https://1zavuch.ru/" TargetMode="External"/><Relationship Id="rId99" Type="http://schemas.openxmlformats.org/officeDocument/2006/relationships/hyperlink" Target="https://1zavuch.ru/" TargetMode="External"/><Relationship Id="rId101" Type="http://schemas.openxmlformats.org/officeDocument/2006/relationships/hyperlink" Target="https://1zavuch.ru/" TargetMode="External"/><Relationship Id="rId4" Type="http://schemas.openxmlformats.org/officeDocument/2006/relationships/hyperlink" Target="https://1zavuch.ru/" TargetMode="External"/><Relationship Id="rId9" Type="http://schemas.openxmlformats.org/officeDocument/2006/relationships/hyperlink" Target="https://1zavuch.ru/" TargetMode="External"/><Relationship Id="rId13" Type="http://schemas.openxmlformats.org/officeDocument/2006/relationships/hyperlink" Target="https://1zavuch.ru/" TargetMode="External"/><Relationship Id="rId18" Type="http://schemas.openxmlformats.org/officeDocument/2006/relationships/image" Target="media/image1.gif"/><Relationship Id="rId39" Type="http://schemas.openxmlformats.org/officeDocument/2006/relationships/hyperlink" Target="https://1zavuch.ru/" TargetMode="External"/><Relationship Id="rId109" Type="http://schemas.openxmlformats.org/officeDocument/2006/relationships/hyperlink" Target="https://1zavuch.ru/" TargetMode="External"/><Relationship Id="rId34" Type="http://schemas.openxmlformats.org/officeDocument/2006/relationships/hyperlink" Target="https://1zavuch.ru/" TargetMode="External"/><Relationship Id="rId50" Type="http://schemas.openxmlformats.org/officeDocument/2006/relationships/image" Target="media/image13.gif"/><Relationship Id="rId55" Type="http://schemas.openxmlformats.org/officeDocument/2006/relationships/hyperlink" Target="https://1zavuch.ru/" TargetMode="External"/><Relationship Id="rId76" Type="http://schemas.openxmlformats.org/officeDocument/2006/relationships/image" Target="media/image23.gif"/><Relationship Id="rId97" Type="http://schemas.openxmlformats.org/officeDocument/2006/relationships/hyperlink" Target="https://1zavuch.ru/" TargetMode="External"/><Relationship Id="rId104" Type="http://schemas.openxmlformats.org/officeDocument/2006/relationships/image" Target="media/image27.gif"/><Relationship Id="rId7" Type="http://schemas.openxmlformats.org/officeDocument/2006/relationships/hyperlink" Target="https://1zavuch.ru/" TargetMode="External"/><Relationship Id="rId71" Type="http://schemas.openxmlformats.org/officeDocument/2006/relationships/hyperlink" Target="https://1zavuch.ru/" TargetMode="External"/><Relationship Id="rId92" Type="http://schemas.openxmlformats.org/officeDocument/2006/relationships/hyperlink" Target="https://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13779</Words>
  <Characters>78546</Characters>
  <Application>Microsoft Office Word</Application>
  <DocSecurity>0</DocSecurity>
  <Lines>654</Lines>
  <Paragraphs>184</Paragraphs>
  <ScaleCrop>false</ScaleCrop>
  <Company/>
  <LinksUpToDate>false</LinksUpToDate>
  <CharactersWithSpaces>92141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dc:creator>
  <cp:keywords/>
  <dc:description/>
  <cp:lastModifiedBy>СОШ</cp:lastModifiedBy>
  <cp:revision>2</cp:revision>
  <dcterms:created xsi:type="dcterms:W3CDTF">2023-02-01T08:01:00Z</dcterms:created>
  <dcterms:modified xsi:type="dcterms:W3CDTF">2023-02-01T08:02:00Z</dcterms:modified>
</cp:coreProperties>
</file>